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4"/>
        <w:tblW w:w="14741"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3608"/>
        <w:gridCol w:w="6804"/>
        <w:gridCol w:w="4329"/>
      </w:tblGrid>
      <w:tr w:rsidR="00D9397B" w14:paraId="7442DF99" w14:textId="77777777">
        <w:trPr>
          <w:trHeight w:val="287"/>
        </w:trPr>
        <w:tc>
          <w:tcPr>
            <w:tcW w:w="14741" w:type="dxa"/>
            <w:gridSpan w:val="3"/>
            <w:shd w:val="clear" w:color="auto" w:fill="BAE7EC"/>
            <w:tcMar>
              <w:left w:w="60" w:type="dxa"/>
            </w:tcMar>
            <w:vAlign w:val="center"/>
          </w:tcPr>
          <w:p w14:paraId="406816E3" w14:textId="77777777" w:rsidR="00D9397B" w:rsidRDefault="009912DC">
            <w:pPr>
              <w:pBdr>
                <w:top w:val="nil"/>
                <w:left w:val="nil"/>
                <w:bottom w:val="nil"/>
                <w:right w:val="nil"/>
                <w:between w:val="nil"/>
              </w:pBdr>
              <w:spacing w:line="240" w:lineRule="auto"/>
              <w:ind w:left="0" w:hanging="2"/>
              <w:jc w:val="center"/>
              <w:rPr>
                <w:rFonts w:ascii="Arial" w:eastAsia="Arial" w:hAnsi="Arial" w:cs="Arial"/>
              </w:rPr>
            </w:pPr>
            <w:bookmarkStart w:id="0" w:name="_GoBack"/>
            <w:bookmarkEnd w:id="0"/>
            <w:r>
              <w:rPr>
                <w:rFonts w:ascii="Arial" w:eastAsia="Arial" w:hAnsi="Arial" w:cs="Arial"/>
                <w:b/>
                <w:smallCaps/>
              </w:rPr>
              <w:t>PIANO DI PROGRAMMAZIONE DIDATTICA</w:t>
            </w:r>
          </w:p>
        </w:tc>
      </w:tr>
      <w:tr w:rsidR="00D9397B" w14:paraId="727F6464" w14:textId="77777777">
        <w:trPr>
          <w:trHeight w:val="420"/>
        </w:trPr>
        <w:tc>
          <w:tcPr>
            <w:tcW w:w="3608" w:type="dxa"/>
            <w:tcMar>
              <w:left w:w="60" w:type="dxa"/>
            </w:tcMar>
          </w:tcPr>
          <w:p w14:paraId="4488E851" w14:textId="347A55FC" w:rsidR="00D9397B" w:rsidRDefault="009912DC">
            <w:pPr>
              <w:pBdr>
                <w:top w:val="nil"/>
                <w:left w:val="nil"/>
                <w:bottom w:val="nil"/>
                <w:right w:val="nil"/>
                <w:between w:val="nil"/>
              </w:pBdr>
              <w:spacing w:line="240" w:lineRule="auto"/>
              <w:ind w:left="0" w:hanging="2"/>
              <w:rPr>
                <w:rFonts w:ascii="Arial" w:eastAsia="Arial" w:hAnsi="Arial" w:cs="Arial"/>
              </w:rPr>
            </w:pPr>
            <w:r>
              <w:rPr>
                <w:rFonts w:ascii="Arial" w:eastAsia="Arial" w:hAnsi="Arial" w:cs="Arial"/>
                <w:b/>
              </w:rPr>
              <w:t xml:space="preserve">Anno scolastico: </w:t>
            </w:r>
            <w:r>
              <w:rPr>
                <w:rFonts w:ascii="Arial" w:eastAsia="Arial" w:hAnsi="Arial" w:cs="Arial"/>
              </w:rPr>
              <w:t>202</w:t>
            </w:r>
            <w:r w:rsidR="008B7208">
              <w:rPr>
                <w:rFonts w:ascii="Arial" w:eastAsia="Arial" w:hAnsi="Arial" w:cs="Arial"/>
              </w:rPr>
              <w:t>4</w:t>
            </w:r>
            <w:r>
              <w:rPr>
                <w:rFonts w:ascii="Arial" w:eastAsia="Arial" w:hAnsi="Arial" w:cs="Arial"/>
              </w:rPr>
              <w:t>-202</w:t>
            </w:r>
            <w:r w:rsidR="008B7208">
              <w:rPr>
                <w:rFonts w:ascii="Arial" w:eastAsia="Arial" w:hAnsi="Arial" w:cs="Arial"/>
              </w:rPr>
              <w:t>5</w:t>
            </w:r>
          </w:p>
        </w:tc>
        <w:tc>
          <w:tcPr>
            <w:tcW w:w="6804" w:type="dxa"/>
            <w:tcMar>
              <w:left w:w="60" w:type="dxa"/>
            </w:tcMar>
          </w:tcPr>
          <w:p w14:paraId="53454F74" w14:textId="77777777" w:rsidR="00D9397B" w:rsidRDefault="009912DC">
            <w:pPr>
              <w:pBdr>
                <w:top w:val="nil"/>
                <w:left w:val="nil"/>
                <w:bottom w:val="nil"/>
                <w:right w:val="nil"/>
                <w:between w:val="nil"/>
              </w:pBdr>
              <w:spacing w:line="240" w:lineRule="auto"/>
              <w:ind w:left="0" w:hanging="2"/>
              <w:rPr>
                <w:rFonts w:ascii="Arial" w:eastAsia="Arial" w:hAnsi="Arial" w:cs="Arial"/>
              </w:rPr>
            </w:pPr>
            <w:r>
              <w:rPr>
                <w:rFonts w:ascii="Arial" w:eastAsia="Arial" w:hAnsi="Arial" w:cs="Arial"/>
                <w:b/>
              </w:rPr>
              <w:t>Materia:</w:t>
            </w:r>
            <w:r>
              <w:rPr>
                <w:rFonts w:ascii="Arial" w:eastAsia="Arial" w:hAnsi="Arial" w:cs="Arial"/>
              </w:rPr>
              <w:t xml:space="preserve"> </w:t>
            </w:r>
            <w:r>
              <w:rPr>
                <w:rFonts w:ascii="Arial" w:eastAsia="Arial" w:hAnsi="Arial" w:cs="Arial"/>
                <w:b/>
              </w:rPr>
              <w:t>LINGUA INGLESE</w:t>
            </w:r>
          </w:p>
        </w:tc>
        <w:tc>
          <w:tcPr>
            <w:tcW w:w="4329" w:type="dxa"/>
            <w:vMerge w:val="restart"/>
            <w:tcMar>
              <w:left w:w="60" w:type="dxa"/>
            </w:tcMar>
          </w:tcPr>
          <w:p w14:paraId="250601CA" w14:textId="277B8D19" w:rsidR="00D9397B" w:rsidRDefault="009912DC">
            <w:pPr>
              <w:pBdr>
                <w:top w:val="nil"/>
                <w:left w:val="nil"/>
                <w:bottom w:val="nil"/>
                <w:right w:val="nil"/>
                <w:between w:val="nil"/>
              </w:pBdr>
              <w:spacing w:line="240" w:lineRule="auto"/>
              <w:ind w:left="0" w:hanging="2"/>
              <w:rPr>
                <w:rFonts w:ascii="Arial" w:eastAsia="Arial" w:hAnsi="Arial" w:cs="Arial"/>
              </w:rPr>
            </w:pPr>
            <w:r>
              <w:rPr>
                <w:rFonts w:ascii="Arial" w:eastAsia="Arial" w:hAnsi="Arial" w:cs="Arial"/>
                <w:b/>
              </w:rPr>
              <w:t>Insegnanti:</w:t>
            </w:r>
            <w:r>
              <w:rPr>
                <w:rFonts w:ascii="Arial" w:eastAsia="Arial" w:hAnsi="Arial" w:cs="Arial"/>
              </w:rPr>
              <w:t xml:space="preserve"> Arrigoni A          </w:t>
            </w:r>
          </w:p>
        </w:tc>
      </w:tr>
      <w:tr w:rsidR="00D9397B" w14:paraId="253820E5" w14:textId="77777777">
        <w:trPr>
          <w:trHeight w:val="420"/>
        </w:trPr>
        <w:tc>
          <w:tcPr>
            <w:tcW w:w="3608" w:type="dxa"/>
            <w:tcMar>
              <w:left w:w="60" w:type="dxa"/>
            </w:tcMar>
          </w:tcPr>
          <w:p w14:paraId="1C3B5182" w14:textId="1ADDEE6A" w:rsidR="00D9397B" w:rsidRDefault="009912DC">
            <w:pPr>
              <w:pBdr>
                <w:top w:val="nil"/>
                <w:left w:val="nil"/>
                <w:bottom w:val="nil"/>
                <w:right w:val="nil"/>
                <w:between w:val="nil"/>
              </w:pBdr>
              <w:spacing w:line="240" w:lineRule="auto"/>
              <w:ind w:left="0" w:hanging="2"/>
              <w:rPr>
                <w:rFonts w:ascii="Arial" w:eastAsia="Arial" w:hAnsi="Arial" w:cs="Arial"/>
              </w:rPr>
            </w:pPr>
            <w:r>
              <w:rPr>
                <w:rFonts w:ascii="Arial" w:eastAsia="Arial" w:hAnsi="Arial" w:cs="Arial"/>
                <w:b/>
              </w:rPr>
              <w:t xml:space="preserve">Appr. in R.d.M. in data: </w:t>
            </w:r>
            <w:r w:rsidR="008B7208">
              <w:rPr>
                <w:rFonts w:ascii="Arial" w:eastAsia="Arial" w:hAnsi="Arial" w:cs="Arial"/>
              </w:rPr>
              <w:t>4</w:t>
            </w:r>
            <w:r>
              <w:rPr>
                <w:rFonts w:ascii="Arial" w:eastAsia="Arial" w:hAnsi="Arial" w:cs="Arial"/>
              </w:rPr>
              <w:t>-9-202</w:t>
            </w:r>
            <w:r w:rsidR="008B7208">
              <w:rPr>
                <w:rFonts w:ascii="Arial" w:eastAsia="Arial" w:hAnsi="Arial" w:cs="Arial"/>
              </w:rPr>
              <w:t>4</w:t>
            </w:r>
          </w:p>
        </w:tc>
        <w:tc>
          <w:tcPr>
            <w:tcW w:w="6804" w:type="dxa"/>
            <w:tcMar>
              <w:left w:w="60" w:type="dxa"/>
            </w:tcMar>
          </w:tcPr>
          <w:p w14:paraId="2AB2A166" w14:textId="77777777" w:rsidR="00D9397B" w:rsidRDefault="009912DC">
            <w:pPr>
              <w:pBdr>
                <w:top w:val="nil"/>
                <w:left w:val="nil"/>
                <w:bottom w:val="nil"/>
                <w:right w:val="nil"/>
                <w:between w:val="nil"/>
              </w:pBdr>
              <w:spacing w:line="240" w:lineRule="auto"/>
              <w:ind w:left="0" w:hanging="2"/>
              <w:rPr>
                <w:rFonts w:ascii="Arial" w:eastAsia="Arial" w:hAnsi="Arial" w:cs="Arial"/>
              </w:rPr>
            </w:pPr>
            <w:r>
              <w:rPr>
                <w:rFonts w:ascii="Arial" w:eastAsia="Arial" w:hAnsi="Arial" w:cs="Arial"/>
                <w:b/>
              </w:rPr>
              <w:t>Indirizzo scolastico: MECCANICA e MECCATRONICA ed ENERGIA</w:t>
            </w:r>
          </w:p>
        </w:tc>
        <w:tc>
          <w:tcPr>
            <w:tcW w:w="4329" w:type="dxa"/>
            <w:vMerge/>
            <w:tcMar>
              <w:left w:w="60" w:type="dxa"/>
            </w:tcMar>
          </w:tcPr>
          <w:p w14:paraId="21E6903C" w14:textId="77777777" w:rsidR="00D9397B" w:rsidRDefault="00D9397B">
            <w:pPr>
              <w:widowControl w:val="0"/>
              <w:pBdr>
                <w:top w:val="nil"/>
                <w:left w:val="nil"/>
                <w:bottom w:val="nil"/>
                <w:right w:val="nil"/>
                <w:between w:val="nil"/>
              </w:pBdr>
              <w:spacing w:line="276" w:lineRule="auto"/>
              <w:ind w:left="0" w:hanging="2"/>
              <w:rPr>
                <w:rFonts w:ascii="Arial" w:eastAsia="Arial" w:hAnsi="Arial" w:cs="Arial"/>
              </w:rPr>
            </w:pPr>
          </w:p>
        </w:tc>
      </w:tr>
      <w:tr w:rsidR="00D9397B" w14:paraId="5476686F" w14:textId="77777777">
        <w:trPr>
          <w:trHeight w:val="420"/>
        </w:trPr>
        <w:tc>
          <w:tcPr>
            <w:tcW w:w="3608" w:type="dxa"/>
            <w:tcMar>
              <w:left w:w="60" w:type="dxa"/>
            </w:tcMar>
          </w:tcPr>
          <w:p w14:paraId="7552B586" w14:textId="77777777" w:rsidR="00D9397B" w:rsidRDefault="009912DC">
            <w:pPr>
              <w:pBdr>
                <w:top w:val="nil"/>
                <w:left w:val="nil"/>
                <w:bottom w:val="nil"/>
                <w:right w:val="nil"/>
                <w:between w:val="nil"/>
              </w:pBdr>
              <w:spacing w:line="240" w:lineRule="auto"/>
              <w:ind w:left="0" w:hanging="2"/>
              <w:rPr>
                <w:rFonts w:ascii="Arial" w:eastAsia="Arial" w:hAnsi="Arial" w:cs="Arial"/>
              </w:rPr>
            </w:pPr>
            <w:r>
              <w:rPr>
                <w:rFonts w:ascii="Arial" w:eastAsia="Arial" w:hAnsi="Arial" w:cs="Arial"/>
                <w:b/>
              </w:rPr>
              <w:t xml:space="preserve">Appr. in C.d.C. in Ottobre </w:t>
            </w:r>
          </w:p>
        </w:tc>
        <w:tc>
          <w:tcPr>
            <w:tcW w:w="6804" w:type="dxa"/>
            <w:tcMar>
              <w:left w:w="60" w:type="dxa"/>
            </w:tcMar>
          </w:tcPr>
          <w:p w14:paraId="010AC8B3" w14:textId="77777777" w:rsidR="00D9397B" w:rsidRDefault="009912DC">
            <w:pPr>
              <w:pBdr>
                <w:top w:val="nil"/>
                <w:left w:val="nil"/>
                <w:bottom w:val="nil"/>
                <w:right w:val="nil"/>
                <w:between w:val="nil"/>
              </w:pBdr>
              <w:spacing w:line="240" w:lineRule="auto"/>
              <w:ind w:left="0" w:hanging="2"/>
              <w:rPr>
                <w:rFonts w:ascii="Arial" w:eastAsia="Arial" w:hAnsi="Arial" w:cs="Arial"/>
              </w:rPr>
            </w:pPr>
            <w:r>
              <w:rPr>
                <w:rFonts w:ascii="Arial" w:eastAsia="Arial" w:hAnsi="Arial" w:cs="Arial"/>
                <w:b/>
              </w:rPr>
              <w:t xml:space="preserve">Classe: </w:t>
            </w:r>
            <w:r>
              <w:rPr>
                <w:rFonts w:ascii="Arial" w:eastAsia="Arial" w:hAnsi="Arial" w:cs="Arial"/>
                <w:b/>
              </w:rPr>
              <w:t>TERZE</w:t>
            </w:r>
          </w:p>
        </w:tc>
        <w:tc>
          <w:tcPr>
            <w:tcW w:w="4329" w:type="dxa"/>
            <w:vMerge w:val="restart"/>
            <w:tcMar>
              <w:left w:w="60" w:type="dxa"/>
            </w:tcMar>
          </w:tcPr>
          <w:p w14:paraId="15C2279D" w14:textId="77777777" w:rsidR="00D9397B" w:rsidRDefault="009912DC">
            <w:pPr>
              <w:pBdr>
                <w:top w:val="nil"/>
                <w:left w:val="nil"/>
                <w:bottom w:val="nil"/>
                <w:right w:val="nil"/>
                <w:between w:val="nil"/>
              </w:pBdr>
              <w:spacing w:line="240" w:lineRule="auto"/>
              <w:ind w:left="0" w:hanging="2"/>
              <w:rPr>
                <w:rFonts w:ascii="Arial" w:eastAsia="Arial" w:hAnsi="Arial" w:cs="Arial"/>
              </w:rPr>
            </w:pPr>
            <w:r>
              <w:rPr>
                <w:rFonts w:ascii="Arial" w:eastAsia="Arial" w:hAnsi="Arial" w:cs="Arial"/>
                <w:b/>
              </w:rPr>
              <w:t xml:space="preserve">Quadro orario (ore settimanali): </w:t>
            </w:r>
            <w:r>
              <w:rPr>
                <w:rFonts w:ascii="Arial" w:eastAsia="Arial" w:hAnsi="Arial" w:cs="Arial"/>
              </w:rPr>
              <w:t>3</w:t>
            </w:r>
          </w:p>
        </w:tc>
      </w:tr>
      <w:tr w:rsidR="00D9397B" w14:paraId="659AFF1B" w14:textId="77777777">
        <w:trPr>
          <w:trHeight w:val="127"/>
        </w:trPr>
        <w:tc>
          <w:tcPr>
            <w:tcW w:w="3608" w:type="dxa"/>
            <w:tcMar>
              <w:left w:w="60" w:type="dxa"/>
            </w:tcMar>
          </w:tcPr>
          <w:p w14:paraId="5D914AB8" w14:textId="77777777" w:rsidR="00D9397B" w:rsidRDefault="00D9397B">
            <w:pPr>
              <w:pBdr>
                <w:top w:val="nil"/>
                <w:left w:val="nil"/>
                <w:bottom w:val="nil"/>
                <w:right w:val="nil"/>
                <w:between w:val="nil"/>
              </w:pBdr>
              <w:spacing w:line="240" w:lineRule="auto"/>
              <w:ind w:left="0" w:hanging="2"/>
              <w:rPr>
                <w:rFonts w:ascii="Arial" w:eastAsia="Arial" w:hAnsi="Arial" w:cs="Arial"/>
              </w:rPr>
            </w:pPr>
            <w:bookmarkStart w:id="1" w:name="_heading=h.gjdgxs" w:colFirst="0" w:colLast="0"/>
            <w:bookmarkEnd w:id="1"/>
          </w:p>
        </w:tc>
        <w:tc>
          <w:tcPr>
            <w:tcW w:w="6804" w:type="dxa"/>
            <w:tcMar>
              <w:left w:w="60" w:type="dxa"/>
            </w:tcMar>
          </w:tcPr>
          <w:p w14:paraId="29EC55A7" w14:textId="77777777" w:rsidR="00D9397B" w:rsidRDefault="00D9397B">
            <w:pPr>
              <w:pBdr>
                <w:top w:val="nil"/>
                <w:left w:val="nil"/>
                <w:bottom w:val="nil"/>
                <w:right w:val="nil"/>
                <w:between w:val="nil"/>
              </w:pBdr>
              <w:spacing w:line="240" w:lineRule="auto"/>
              <w:ind w:left="0" w:hanging="2"/>
              <w:rPr>
                <w:rFonts w:ascii="Arial" w:eastAsia="Arial" w:hAnsi="Arial" w:cs="Arial"/>
              </w:rPr>
            </w:pPr>
          </w:p>
        </w:tc>
        <w:tc>
          <w:tcPr>
            <w:tcW w:w="4329" w:type="dxa"/>
            <w:vMerge/>
            <w:tcMar>
              <w:left w:w="60" w:type="dxa"/>
            </w:tcMar>
          </w:tcPr>
          <w:p w14:paraId="6A9EB537" w14:textId="77777777" w:rsidR="00D9397B" w:rsidRDefault="00D9397B">
            <w:pPr>
              <w:widowControl w:val="0"/>
              <w:pBdr>
                <w:top w:val="nil"/>
                <w:left w:val="nil"/>
                <w:bottom w:val="nil"/>
                <w:right w:val="nil"/>
                <w:between w:val="nil"/>
              </w:pBdr>
              <w:spacing w:line="276" w:lineRule="auto"/>
              <w:ind w:left="0" w:hanging="2"/>
              <w:rPr>
                <w:rFonts w:ascii="Arial" w:eastAsia="Arial" w:hAnsi="Arial" w:cs="Arial"/>
              </w:rPr>
            </w:pPr>
          </w:p>
        </w:tc>
      </w:tr>
    </w:tbl>
    <w:p w14:paraId="06399FE1" w14:textId="77777777" w:rsidR="00D9397B" w:rsidRDefault="00D9397B">
      <w:pPr>
        <w:pBdr>
          <w:top w:val="nil"/>
          <w:left w:val="nil"/>
          <w:bottom w:val="nil"/>
          <w:right w:val="nil"/>
          <w:between w:val="nil"/>
        </w:pBdr>
        <w:spacing w:line="240" w:lineRule="auto"/>
        <w:ind w:left="0" w:hanging="2"/>
        <w:jc w:val="center"/>
        <w:rPr>
          <w:rFonts w:ascii="Arial" w:eastAsia="Arial" w:hAnsi="Arial" w:cs="Arial"/>
        </w:rPr>
      </w:pPr>
      <w:bookmarkStart w:id="2" w:name="bookmark=id.gjdgxs" w:colFirst="0" w:colLast="0"/>
      <w:bookmarkEnd w:id="2"/>
    </w:p>
    <w:tbl>
      <w:tblPr>
        <w:tblStyle w:val="a5"/>
        <w:tblW w:w="14741"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14741"/>
      </w:tblGrid>
      <w:tr w:rsidR="00D9397B" w14:paraId="6E019F50" w14:textId="77777777">
        <w:tc>
          <w:tcPr>
            <w:tcW w:w="14741" w:type="dxa"/>
            <w:shd w:val="clear" w:color="auto" w:fill="BAE7EC"/>
            <w:tcMar>
              <w:left w:w="55" w:type="dxa"/>
            </w:tcMar>
            <w:vAlign w:val="center"/>
          </w:tcPr>
          <w:p w14:paraId="6BB731E2"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22"/>
                <w:szCs w:val="22"/>
              </w:rPr>
            </w:pPr>
            <w:r>
              <w:rPr>
                <w:rFonts w:ascii="Arial" w:eastAsia="Arial" w:hAnsi="Arial" w:cs="Arial"/>
                <w:b/>
                <w:smallCaps/>
                <w:sz w:val="22"/>
                <w:szCs w:val="22"/>
              </w:rPr>
              <w:t xml:space="preserve">PREMESSA </w:t>
            </w:r>
          </w:p>
        </w:tc>
      </w:tr>
      <w:tr w:rsidR="00D9397B" w14:paraId="22633F00" w14:textId="77777777">
        <w:tc>
          <w:tcPr>
            <w:tcW w:w="14741" w:type="dxa"/>
            <w:tcMar>
              <w:left w:w="55" w:type="dxa"/>
            </w:tcMar>
            <w:vAlign w:val="center"/>
          </w:tcPr>
          <w:p w14:paraId="4F49B5C6" w14:textId="77777777" w:rsidR="00D9397B" w:rsidRDefault="009912DC">
            <w:pPr>
              <w:widowControl w:val="0"/>
              <w:pBdr>
                <w:top w:val="nil"/>
                <w:left w:val="nil"/>
                <w:bottom w:val="nil"/>
                <w:right w:val="nil"/>
                <w:between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ind w:left="0" w:hanging="2"/>
              <w:jc w:val="both"/>
              <w:rPr>
                <w:rFonts w:ascii="Arial" w:eastAsia="Arial" w:hAnsi="Arial" w:cs="Arial"/>
                <w:color w:val="000000"/>
                <w:sz w:val="20"/>
                <w:szCs w:val="20"/>
              </w:rPr>
            </w:pPr>
            <w:r>
              <w:rPr>
                <w:rFonts w:ascii="Arial" w:eastAsia="Arial" w:hAnsi="Arial" w:cs="Arial"/>
                <w:color w:val="000000"/>
                <w:sz w:val="20"/>
                <w:szCs w:val="20"/>
              </w:rPr>
              <w:t>Le Unità Capitalizzabili dell’area delle competenze linguistiche hanno la finalità di sviluppare, nel soggetto in formazione, le risorse cognitive funzionali a un utilizzo autonomo ed efficace della</w:t>
            </w:r>
            <w:r>
              <w:rPr>
                <w:rFonts w:ascii="Arial" w:eastAsia="Arial" w:hAnsi="Arial" w:cs="Arial"/>
                <w:color w:val="000000"/>
                <w:sz w:val="20"/>
                <w:szCs w:val="20"/>
              </w:rPr>
              <w:t xml:space="preserve"> comunicazione. Le U.C. sono costruite in relazione a standard minimi comuni a tutte le figure di tecnici superiori, che vengono poi sviluppati e potenziati in relazione ai profili professionali di riferimento.</w:t>
            </w:r>
          </w:p>
          <w:p w14:paraId="59CF548E" w14:textId="77777777" w:rsidR="00D9397B" w:rsidRDefault="009912DC">
            <w:pPr>
              <w:widowControl w:val="0"/>
              <w:pBdr>
                <w:top w:val="nil"/>
                <w:left w:val="nil"/>
                <w:bottom w:val="nil"/>
                <w:right w:val="nil"/>
                <w:between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ind w:left="0" w:hanging="2"/>
              <w:jc w:val="both"/>
              <w:rPr>
                <w:rFonts w:ascii="Arial" w:eastAsia="Arial" w:hAnsi="Arial" w:cs="Arial"/>
                <w:color w:val="000000"/>
                <w:sz w:val="20"/>
                <w:szCs w:val="20"/>
              </w:rPr>
            </w:pPr>
            <w:r>
              <w:rPr>
                <w:rFonts w:ascii="Arial" w:eastAsia="Arial" w:hAnsi="Arial" w:cs="Arial"/>
                <w:color w:val="000000"/>
                <w:sz w:val="20"/>
                <w:szCs w:val="20"/>
              </w:rPr>
              <w:t xml:space="preserve">Gli standard linguistici adottati sono stati </w:t>
            </w:r>
            <w:r>
              <w:rPr>
                <w:rFonts w:ascii="Arial" w:eastAsia="Arial" w:hAnsi="Arial" w:cs="Arial"/>
                <w:color w:val="000000"/>
                <w:sz w:val="20"/>
                <w:szCs w:val="20"/>
              </w:rPr>
              <w:t>definiti attraverso la declinazione di abilità connesse con la ricezione e produzione di testi scritti e orali, di dominio generale e specifico (tecnico-professionale). Tali standard implicano lo sviluppo delle competenze alfabetico-funzionali (</w:t>
            </w:r>
            <w:r>
              <w:rPr>
                <w:rFonts w:ascii="Arial" w:eastAsia="Arial" w:hAnsi="Arial" w:cs="Arial"/>
                <w:i/>
                <w:color w:val="000000"/>
                <w:sz w:val="20"/>
                <w:szCs w:val="20"/>
              </w:rPr>
              <w:t>literacy)</w:t>
            </w:r>
            <w:r>
              <w:rPr>
                <w:rFonts w:ascii="Arial" w:eastAsia="Arial" w:hAnsi="Arial" w:cs="Arial"/>
                <w:color w:val="000000"/>
                <w:sz w:val="20"/>
                <w:szCs w:val="20"/>
              </w:rPr>
              <w:t xml:space="preserve">, </w:t>
            </w:r>
            <w:r>
              <w:rPr>
                <w:rFonts w:ascii="Arial" w:eastAsia="Arial" w:hAnsi="Arial" w:cs="Arial"/>
                <w:color w:val="000000"/>
                <w:sz w:val="20"/>
                <w:szCs w:val="20"/>
              </w:rPr>
              <w:t>intese come risorse strumentali per costruire un percorso di apprendimento continuo, a partire dalla padronanza della lingua base fino alla progressiva acquisizione dei codici specialistici.</w:t>
            </w:r>
          </w:p>
          <w:p w14:paraId="01EBAD72" w14:textId="77777777" w:rsidR="00D9397B" w:rsidRDefault="009912DC">
            <w:pPr>
              <w:widowControl w:val="0"/>
              <w:pBdr>
                <w:top w:val="nil"/>
                <w:left w:val="nil"/>
                <w:bottom w:val="nil"/>
                <w:right w:val="nil"/>
                <w:between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ind w:left="0" w:hanging="2"/>
              <w:jc w:val="both"/>
              <w:rPr>
                <w:rFonts w:ascii="Arial" w:eastAsia="Arial" w:hAnsi="Arial" w:cs="Arial"/>
                <w:color w:val="000000"/>
                <w:sz w:val="20"/>
                <w:szCs w:val="20"/>
              </w:rPr>
            </w:pPr>
            <w:r>
              <w:rPr>
                <w:rFonts w:ascii="Arial" w:eastAsia="Arial" w:hAnsi="Arial" w:cs="Arial"/>
                <w:color w:val="000000"/>
                <w:sz w:val="20"/>
                <w:szCs w:val="20"/>
              </w:rPr>
              <w:t>In particolare, l’apprendimento dell’Inglese è stato interpretato</w:t>
            </w:r>
            <w:r>
              <w:rPr>
                <w:rFonts w:ascii="Arial" w:eastAsia="Arial" w:hAnsi="Arial" w:cs="Arial"/>
                <w:color w:val="000000"/>
                <w:sz w:val="20"/>
                <w:szCs w:val="20"/>
              </w:rPr>
              <w:t xml:space="preserve"> come un processo linguistico, socio-linguistico e pragmatico, articolato in attività di ricezione e produzione di testi scritti e orali, finalizzate a determinati scopi comunicativi.</w:t>
            </w:r>
          </w:p>
          <w:p w14:paraId="4969AA6E" w14:textId="77777777" w:rsidR="00D9397B" w:rsidRDefault="009912DC">
            <w:pPr>
              <w:widowControl w:val="0"/>
              <w:pBdr>
                <w:top w:val="nil"/>
                <w:left w:val="nil"/>
                <w:bottom w:val="nil"/>
                <w:right w:val="nil"/>
                <w:between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ind w:left="0" w:hanging="2"/>
              <w:jc w:val="both"/>
              <w:rPr>
                <w:rFonts w:ascii="Arial" w:eastAsia="Arial" w:hAnsi="Arial" w:cs="Arial"/>
                <w:color w:val="000000"/>
                <w:sz w:val="20"/>
                <w:szCs w:val="20"/>
              </w:rPr>
            </w:pPr>
            <w:r>
              <w:rPr>
                <w:rFonts w:ascii="Arial" w:eastAsia="Arial" w:hAnsi="Arial" w:cs="Arial"/>
                <w:color w:val="000000"/>
                <w:sz w:val="20"/>
                <w:szCs w:val="20"/>
              </w:rPr>
              <w:t>Al fine di assicurare la massima trasparenza e comparabilità del percors</w:t>
            </w:r>
            <w:r>
              <w:rPr>
                <w:rFonts w:ascii="Arial" w:eastAsia="Arial" w:hAnsi="Arial" w:cs="Arial"/>
                <w:color w:val="000000"/>
                <w:sz w:val="20"/>
                <w:szCs w:val="20"/>
              </w:rPr>
              <w:t xml:space="preserve">o formativo in ambito comunitario, la progettazione delle U.C. ha fatto costante riferimento agli standard definiti nel </w:t>
            </w:r>
            <w:r>
              <w:rPr>
                <w:rFonts w:ascii="Arial" w:eastAsia="Arial" w:hAnsi="Arial" w:cs="Arial"/>
                <w:i/>
                <w:color w:val="000000"/>
                <w:sz w:val="20"/>
                <w:szCs w:val="20"/>
              </w:rPr>
              <w:t>Common European Framework</w:t>
            </w:r>
            <w:r>
              <w:rPr>
                <w:rFonts w:ascii="Arial" w:eastAsia="Arial" w:hAnsi="Arial" w:cs="Arial"/>
                <w:color w:val="000000"/>
                <w:sz w:val="20"/>
                <w:szCs w:val="20"/>
              </w:rPr>
              <w:t>, a partire dalla sua prima edizione del 1996.</w:t>
            </w:r>
          </w:p>
          <w:p w14:paraId="75BC2AC2" w14:textId="77777777" w:rsidR="00D9397B" w:rsidRDefault="009912DC">
            <w:pPr>
              <w:widowControl w:val="0"/>
              <w:pBdr>
                <w:top w:val="nil"/>
                <w:left w:val="nil"/>
                <w:bottom w:val="nil"/>
                <w:right w:val="nil"/>
                <w:between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ind w:left="0" w:hanging="2"/>
              <w:jc w:val="both"/>
              <w:rPr>
                <w:rFonts w:ascii="Arial" w:eastAsia="Arial" w:hAnsi="Arial" w:cs="Arial"/>
                <w:color w:val="000000"/>
                <w:sz w:val="20"/>
                <w:szCs w:val="20"/>
              </w:rPr>
            </w:pPr>
            <w:r>
              <w:rPr>
                <w:rFonts w:ascii="Arial" w:eastAsia="Arial" w:hAnsi="Arial" w:cs="Arial"/>
                <w:color w:val="000000"/>
                <w:sz w:val="20"/>
                <w:szCs w:val="20"/>
              </w:rPr>
              <w:t xml:space="preserve">Nella declinazione delle competenze in esito, si è assunto come </w:t>
            </w:r>
            <w:r>
              <w:rPr>
                <w:rFonts w:ascii="Arial" w:eastAsia="Arial" w:hAnsi="Arial" w:cs="Arial"/>
                <w:color w:val="000000"/>
                <w:sz w:val="20"/>
                <w:szCs w:val="20"/>
              </w:rPr>
              <w:t xml:space="preserve">obiettivo del primo anno del triennio il </w:t>
            </w:r>
            <w:r>
              <w:rPr>
                <w:rFonts w:ascii="Arial" w:eastAsia="Arial" w:hAnsi="Arial" w:cs="Arial"/>
                <w:i/>
                <w:color w:val="000000"/>
                <w:sz w:val="20"/>
                <w:szCs w:val="20"/>
              </w:rPr>
              <w:t xml:space="preserve">grado B1 </w:t>
            </w:r>
            <w:r>
              <w:rPr>
                <w:rFonts w:ascii="Arial" w:eastAsia="Arial" w:hAnsi="Arial" w:cs="Arial"/>
                <w:color w:val="000000"/>
                <w:sz w:val="20"/>
                <w:szCs w:val="20"/>
              </w:rPr>
              <w:t>per passare, progressivamente nei due anni successivi al</w:t>
            </w:r>
            <w:r>
              <w:rPr>
                <w:rFonts w:ascii="Arial" w:eastAsia="Arial" w:hAnsi="Arial" w:cs="Arial"/>
                <w:i/>
                <w:color w:val="000000"/>
                <w:sz w:val="20"/>
                <w:szCs w:val="20"/>
              </w:rPr>
              <w:t xml:space="preserve"> B2</w:t>
            </w:r>
            <w:r>
              <w:rPr>
                <w:rFonts w:ascii="Arial" w:eastAsia="Arial" w:hAnsi="Arial" w:cs="Arial"/>
                <w:color w:val="000000"/>
                <w:sz w:val="20"/>
                <w:szCs w:val="20"/>
              </w:rPr>
              <w:t>, corrispondente a un utilizzo sempre più autonomo della lingua denominato anche “</w:t>
            </w:r>
            <w:r>
              <w:rPr>
                <w:rFonts w:ascii="Arial" w:eastAsia="Arial" w:hAnsi="Arial" w:cs="Arial"/>
                <w:i/>
                <w:color w:val="000000"/>
                <w:sz w:val="20"/>
                <w:szCs w:val="20"/>
              </w:rPr>
              <w:t>vantage</w:t>
            </w:r>
            <w:r>
              <w:rPr>
                <w:rFonts w:ascii="Arial" w:eastAsia="Arial" w:hAnsi="Arial" w:cs="Arial"/>
                <w:color w:val="000000"/>
                <w:sz w:val="20"/>
                <w:szCs w:val="20"/>
              </w:rPr>
              <w:t>” ovvero “</w:t>
            </w:r>
            <w:r>
              <w:rPr>
                <w:rFonts w:ascii="Arial" w:eastAsia="Arial" w:hAnsi="Arial" w:cs="Arial"/>
                <w:i/>
                <w:color w:val="000000"/>
                <w:sz w:val="20"/>
                <w:szCs w:val="20"/>
              </w:rPr>
              <w:t>limited operational proficiency</w:t>
            </w:r>
            <w:r>
              <w:rPr>
                <w:rFonts w:ascii="Arial" w:eastAsia="Arial" w:hAnsi="Arial" w:cs="Arial"/>
                <w:color w:val="000000"/>
                <w:sz w:val="20"/>
                <w:szCs w:val="20"/>
              </w:rPr>
              <w:t>”.</w:t>
            </w:r>
          </w:p>
          <w:p w14:paraId="4EC13B6D" w14:textId="77777777" w:rsidR="00D9397B" w:rsidRDefault="009912DC">
            <w:pPr>
              <w:widowControl w:val="0"/>
              <w:pBdr>
                <w:top w:val="nil"/>
                <w:left w:val="nil"/>
                <w:bottom w:val="nil"/>
                <w:right w:val="nil"/>
                <w:between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ind w:left="0" w:hanging="2"/>
              <w:jc w:val="both"/>
              <w:rPr>
                <w:rFonts w:ascii="Arial" w:eastAsia="Arial" w:hAnsi="Arial" w:cs="Arial"/>
                <w:color w:val="000000"/>
                <w:sz w:val="20"/>
                <w:szCs w:val="20"/>
              </w:rPr>
            </w:pPr>
            <w:r>
              <w:rPr>
                <w:rFonts w:ascii="Arial" w:eastAsia="Arial" w:hAnsi="Arial" w:cs="Arial"/>
                <w:color w:val="000000"/>
                <w:sz w:val="20"/>
                <w:szCs w:val="20"/>
              </w:rPr>
              <w:t>L’area delle c</w:t>
            </w:r>
            <w:r>
              <w:rPr>
                <w:rFonts w:ascii="Arial" w:eastAsia="Arial" w:hAnsi="Arial" w:cs="Arial"/>
                <w:color w:val="000000"/>
                <w:sz w:val="20"/>
                <w:szCs w:val="20"/>
              </w:rPr>
              <w:t>ompetenze linguistiche è articolata in due Unità Capitalizzabili:</w:t>
            </w:r>
          </w:p>
          <w:p w14:paraId="6611B49D" w14:textId="77777777" w:rsidR="00D9397B" w:rsidRPr="008B7208" w:rsidRDefault="009912DC">
            <w:pPr>
              <w:widowControl w:val="0"/>
              <w:pBdr>
                <w:top w:val="nil"/>
                <w:left w:val="nil"/>
                <w:bottom w:val="nil"/>
                <w:right w:val="nil"/>
                <w:between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ind w:left="0" w:hanging="2"/>
              <w:jc w:val="both"/>
              <w:rPr>
                <w:rFonts w:ascii="Arial" w:eastAsia="Arial" w:hAnsi="Arial" w:cs="Arial"/>
                <w:color w:val="000000"/>
                <w:sz w:val="20"/>
                <w:szCs w:val="20"/>
                <w:lang w:val="en-US"/>
              </w:rPr>
            </w:pPr>
            <w:r w:rsidRPr="008B7208">
              <w:rPr>
                <w:rFonts w:ascii="Arial" w:eastAsia="Arial" w:hAnsi="Arial" w:cs="Arial"/>
                <w:color w:val="000000"/>
                <w:sz w:val="20"/>
                <w:szCs w:val="20"/>
                <w:lang w:val="en-US"/>
              </w:rPr>
              <w:t xml:space="preserve">1. </w:t>
            </w:r>
            <w:r w:rsidRPr="008B7208">
              <w:rPr>
                <w:rFonts w:ascii="Arial" w:eastAsia="Arial" w:hAnsi="Arial" w:cs="Arial"/>
                <w:b/>
                <w:i/>
                <w:color w:val="000000"/>
                <w:sz w:val="20"/>
                <w:szCs w:val="20"/>
                <w:lang w:val="en-US"/>
              </w:rPr>
              <w:t xml:space="preserve">Making an independent use of English </w:t>
            </w:r>
            <w:r w:rsidRPr="008B7208">
              <w:rPr>
                <w:rFonts w:ascii="Arial" w:eastAsia="Arial" w:hAnsi="Arial" w:cs="Arial"/>
                <w:b/>
                <w:color w:val="000000"/>
                <w:sz w:val="20"/>
                <w:szCs w:val="20"/>
                <w:lang w:val="en-US"/>
              </w:rPr>
              <w:t>– Utilizzare l’Inglese in modo autonomo</w:t>
            </w:r>
            <w:r w:rsidRPr="008B7208">
              <w:rPr>
                <w:rFonts w:ascii="Arial" w:eastAsia="Arial" w:hAnsi="Arial" w:cs="Arial"/>
                <w:color w:val="000000"/>
                <w:sz w:val="20"/>
                <w:szCs w:val="20"/>
                <w:lang w:val="en-US"/>
              </w:rPr>
              <w:t>;</w:t>
            </w:r>
          </w:p>
          <w:p w14:paraId="504ADA14" w14:textId="77777777" w:rsidR="00D9397B" w:rsidRDefault="009912DC">
            <w:pPr>
              <w:widowControl w:val="0"/>
              <w:pBdr>
                <w:top w:val="nil"/>
                <w:left w:val="nil"/>
                <w:bottom w:val="nil"/>
                <w:right w:val="nil"/>
                <w:between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ind w:left="0" w:hanging="2"/>
              <w:jc w:val="both"/>
              <w:rPr>
                <w:rFonts w:ascii="Arial" w:eastAsia="Arial" w:hAnsi="Arial" w:cs="Arial"/>
                <w:color w:val="000000"/>
                <w:sz w:val="20"/>
                <w:szCs w:val="20"/>
              </w:rPr>
            </w:pPr>
            <w:r>
              <w:rPr>
                <w:rFonts w:ascii="Arial" w:eastAsia="Arial" w:hAnsi="Arial" w:cs="Arial"/>
                <w:color w:val="000000"/>
                <w:sz w:val="20"/>
                <w:szCs w:val="20"/>
              </w:rPr>
              <w:t xml:space="preserve">2. </w:t>
            </w:r>
            <w:r>
              <w:rPr>
                <w:rFonts w:ascii="Arial" w:eastAsia="Arial" w:hAnsi="Arial" w:cs="Arial"/>
                <w:b/>
                <w:i/>
                <w:color w:val="000000"/>
                <w:sz w:val="20"/>
                <w:szCs w:val="20"/>
              </w:rPr>
              <w:t xml:space="preserve">Using English as a technical language </w:t>
            </w:r>
            <w:r>
              <w:rPr>
                <w:rFonts w:ascii="Arial" w:eastAsia="Arial" w:hAnsi="Arial" w:cs="Arial"/>
                <w:b/>
                <w:color w:val="000000"/>
                <w:sz w:val="20"/>
                <w:szCs w:val="20"/>
              </w:rPr>
              <w:t>– Utilizzare l’Inglese come linguaggio tecnico</w:t>
            </w:r>
            <w:r>
              <w:rPr>
                <w:rFonts w:ascii="Arial" w:eastAsia="Arial" w:hAnsi="Arial" w:cs="Arial"/>
                <w:color w:val="000000"/>
                <w:sz w:val="20"/>
                <w:szCs w:val="20"/>
              </w:rPr>
              <w:t>.</w:t>
            </w:r>
          </w:p>
          <w:p w14:paraId="629D1272" w14:textId="77777777" w:rsidR="00D9397B" w:rsidRDefault="009912DC">
            <w:pPr>
              <w:widowControl w:val="0"/>
              <w:pBdr>
                <w:top w:val="nil"/>
                <w:left w:val="nil"/>
                <w:bottom w:val="nil"/>
                <w:right w:val="nil"/>
                <w:between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ind w:left="0" w:hanging="2"/>
              <w:jc w:val="both"/>
              <w:rPr>
                <w:rFonts w:ascii="Arial" w:eastAsia="Arial" w:hAnsi="Arial" w:cs="Arial"/>
                <w:color w:val="000000"/>
                <w:sz w:val="20"/>
                <w:szCs w:val="20"/>
              </w:rPr>
            </w:pPr>
            <w:r>
              <w:rPr>
                <w:rFonts w:ascii="Arial" w:eastAsia="Arial" w:hAnsi="Arial" w:cs="Arial"/>
                <w:color w:val="000000"/>
                <w:sz w:val="20"/>
                <w:szCs w:val="20"/>
              </w:rPr>
              <w:t xml:space="preserve">Le due Unità </w:t>
            </w:r>
            <w:r>
              <w:rPr>
                <w:rFonts w:ascii="Arial" w:eastAsia="Arial" w:hAnsi="Arial" w:cs="Arial"/>
                <w:color w:val="000000"/>
                <w:sz w:val="20"/>
                <w:szCs w:val="20"/>
              </w:rPr>
              <w:t>Capitalizzabili saranno integrate in Moduli</w:t>
            </w:r>
            <w:r>
              <w:rPr>
                <w:rFonts w:ascii="Arial" w:eastAsia="Arial" w:hAnsi="Arial" w:cs="Arial"/>
                <w:i/>
                <w:color w:val="000000"/>
                <w:sz w:val="20"/>
                <w:szCs w:val="20"/>
              </w:rPr>
              <w:t xml:space="preserve">. </w:t>
            </w:r>
            <w:r>
              <w:rPr>
                <w:rFonts w:ascii="Arial" w:eastAsia="Arial" w:hAnsi="Arial" w:cs="Arial"/>
                <w:color w:val="000000"/>
                <w:sz w:val="20"/>
                <w:szCs w:val="20"/>
              </w:rPr>
              <w:t xml:space="preserve">Il risultato atteso può essere così sintetizzato: </w:t>
            </w:r>
            <w:r>
              <w:rPr>
                <w:rFonts w:ascii="Arial" w:eastAsia="Arial" w:hAnsi="Arial" w:cs="Arial"/>
                <w:i/>
                <w:color w:val="000000"/>
                <w:sz w:val="20"/>
                <w:szCs w:val="20"/>
              </w:rPr>
              <w:t>comunicare in maniera sufficientemente autonoma ed efficace, in situazione di interazione diretta o mediata, su argomenti della vita quotidiana (dominio pubblico</w:t>
            </w:r>
            <w:r>
              <w:rPr>
                <w:rFonts w:ascii="Arial" w:eastAsia="Arial" w:hAnsi="Arial" w:cs="Arial"/>
                <w:i/>
                <w:color w:val="000000"/>
                <w:sz w:val="20"/>
                <w:szCs w:val="20"/>
              </w:rPr>
              <w:t>-sociale e privato-personale) e dell’ambito di specializzazione (dominio educativo-formativo e tecnico-professionale).</w:t>
            </w:r>
          </w:p>
          <w:p w14:paraId="3ED98FCF" w14:textId="77777777" w:rsidR="00D9397B" w:rsidRDefault="009912DC">
            <w:pPr>
              <w:widowControl w:val="0"/>
              <w:pBdr>
                <w:top w:val="nil"/>
                <w:left w:val="nil"/>
                <w:bottom w:val="nil"/>
                <w:right w:val="nil"/>
                <w:between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40" w:lineRule="auto"/>
              <w:ind w:left="0" w:hanging="2"/>
              <w:jc w:val="both"/>
              <w:rPr>
                <w:rFonts w:ascii="Arial" w:eastAsia="Arial" w:hAnsi="Arial" w:cs="Arial"/>
                <w:color w:val="000000"/>
                <w:sz w:val="20"/>
                <w:szCs w:val="20"/>
              </w:rPr>
            </w:pPr>
            <w:r>
              <w:rPr>
                <w:rFonts w:ascii="Arial" w:eastAsia="Arial" w:hAnsi="Arial" w:cs="Arial"/>
                <w:color w:val="000000"/>
                <w:sz w:val="20"/>
                <w:szCs w:val="20"/>
              </w:rPr>
              <w:t xml:space="preserve">L’U.C. 1 ha lo scopo di consolidare la competenza linguistica, attraverso lo sviluppo delle conoscenze (sintattiche e semantiche), delle </w:t>
            </w:r>
            <w:r>
              <w:rPr>
                <w:rFonts w:ascii="Arial" w:eastAsia="Arial" w:hAnsi="Arial" w:cs="Arial"/>
                <w:color w:val="000000"/>
                <w:sz w:val="20"/>
                <w:szCs w:val="20"/>
              </w:rPr>
              <w:t>capacità (ricettive, produttive ed interattive) e dei comportamenti comunicativi (funzioni e registri linguistici), al fine di consentire un approccio sufficientemente autonomo ed efficace ai diversi contesti relazionali che caratterizzano la vita quotidia</w:t>
            </w:r>
            <w:r>
              <w:rPr>
                <w:rFonts w:ascii="Arial" w:eastAsia="Arial" w:hAnsi="Arial" w:cs="Arial"/>
                <w:color w:val="000000"/>
                <w:sz w:val="20"/>
                <w:szCs w:val="20"/>
              </w:rPr>
              <w:t>na.</w:t>
            </w:r>
          </w:p>
          <w:p w14:paraId="3B6EBD5C" w14:textId="77777777" w:rsidR="00D9397B" w:rsidRDefault="009912DC">
            <w:pPr>
              <w:pBdr>
                <w:top w:val="nil"/>
                <w:left w:val="nil"/>
                <w:bottom w:val="nil"/>
                <w:right w:val="nil"/>
                <w:between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jc w:val="both"/>
              <w:rPr>
                <w:rFonts w:ascii="Arial" w:eastAsia="Arial" w:hAnsi="Arial" w:cs="Arial"/>
                <w:color w:val="000000"/>
              </w:rPr>
            </w:pPr>
            <w:r>
              <w:rPr>
                <w:rFonts w:ascii="Arial" w:eastAsia="Arial" w:hAnsi="Arial" w:cs="Arial"/>
                <w:color w:val="000000"/>
                <w:sz w:val="20"/>
                <w:szCs w:val="20"/>
              </w:rPr>
              <w:t xml:space="preserve">L’U.C. 2 è dedicata all’utilizzo dell’Inglese come </w:t>
            </w:r>
            <w:r>
              <w:rPr>
                <w:rFonts w:ascii="Arial" w:eastAsia="Arial" w:hAnsi="Arial" w:cs="Arial"/>
                <w:i/>
                <w:color w:val="000000"/>
                <w:sz w:val="20"/>
                <w:szCs w:val="20"/>
              </w:rPr>
              <w:t xml:space="preserve">linguaggio specifico </w:t>
            </w:r>
            <w:r>
              <w:rPr>
                <w:rFonts w:ascii="Arial" w:eastAsia="Arial" w:hAnsi="Arial" w:cs="Arial"/>
                <w:color w:val="000000"/>
                <w:sz w:val="20"/>
                <w:szCs w:val="20"/>
              </w:rPr>
              <w:t xml:space="preserve">- come codice d’accesso al mercato del lavoro “globale” attraverso i suoi diversi ambiti lessicali - e </w:t>
            </w:r>
            <w:r>
              <w:rPr>
                <w:rFonts w:ascii="Arial" w:eastAsia="Arial" w:hAnsi="Arial" w:cs="Arial"/>
                <w:i/>
                <w:color w:val="000000"/>
                <w:sz w:val="20"/>
                <w:szCs w:val="20"/>
              </w:rPr>
              <w:t xml:space="preserve">settoriale </w:t>
            </w:r>
            <w:r>
              <w:rPr>
                <w:rFonts w:ascii="Arial" w:eastAsia="Arial" w:hAnsi="Arial" w:cs="Arial"/>
                <w:color w:val="000000"/>
                <w:sz w:val="20"/>
                <w:szCs w:val="20"/>
              </w:rPr>
              <w:t>- come codice specialistico per la comprensione e la produzione di</w:t>
            </w:r>
            <w:r>
              <w:rPr>
                <w:rFonts w:ascii="Arial" w:eastAsia="Arial" w:hAnsi="Arial" w:cs="Arial"/>
                <w:color w:val="000000"/>
                <w:sz w:val="20"/>
                <w:szCs w:val="20"/>
              </w:rPr>
              <w:t xml:space="preserve"> testi in ambito professionale.</w:t>
            </w:r>
          </w:p>
        </w:tc>
      </w:tr>
    </w:tbl>
    <w:p w14:paraId="5474AEE7" w14:textId="77777777" w:rsidR="00D9397B" w:rsidRDefault="00D9397B">
      <w:pPr>
        <w:widowControl w:val="0"/>
        <w:pBdr>
          <w:top w:val="nil"/>
          <w:left w:val="nil"/>
          <w:bottom w:val="nil"/>
          <w:right w:val="nil"/>
          <w:between w:val="nil"/>
        </w:pBdr>
        <w:spacing w:line="276" w:lineRule="auto"/>
        <w:ind w:left="0" w:hanging="2"/>
        <w:rPr>
          <w:rFonts w:ascii="Arial" w:eastAsia="Arial" w:hAnsi="Arial" w:cs="Arial"/>
          <w:color w:val="000000"/>
        </w:rPr>
      </w:pPr>
    </w:p>
    <w:tbl>
      <w:tblPr>
        <w:tblStyle w:val="a6"/>
        <w:tblW w:w="14741"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4620"/>
        <w:gridCol w:w="10121"/>
      </w:tblGrid>
      <w:tr w:rsidR="00D9397B" w14:paraId="4D279D05" w14:textId="77777777">
        <w:tc>
          <w:tcPr>
            <w:tcW w:w="14741" w:type="dxa"/>
            <w:gridSpan w:val="2"/>
            <w:shd w:val="clear" w:color="auto" w:fill="BAE7EC"/>
            <w:tcMar>
              <w:left w:w="55" w:type="dxa"/>
            </w:tcMar>
          </w:tcPr>
          <w:p w14:paraId="1B66ADD6"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22"/>
                <w:szCs w:val="22"/>
              </w:rPr>
            </w:pPr>
            <w:bookmarkStart w:id="3" w:name="bookmark=id.30j0zll" w:colFirst="0" w:colLast="0"/>
            <w:bookmarkEnd w:id="3"/>
            <w:r>
              <w:rPr>
                <w:rFonts w:ascii="Arial" w:eastAsia="Arial" w:hAnsi="Arial" w:cs="Arial"/>
                <w:b/>
                <w:sz w:val="22"/>
                <w:szCs w:val="22"/>
              </w:rPr>
              <w:t>Finalità</w:t>
            </w:r>
          </w:p>
        </w:tc>
      </w:tr>
      <w:tr w:rsidR="00D9397B" w14:paraId="11130E6B" w14:textId="77777777">
        <w:tc>
          <w:tcPr>
            <w:tcW w:w="14741" w:type="dxa"/>
            <w:gridSpan w:val="2"/>
            <w:tcMar>
              <w:left w:w="55" w:type="dxa"/>
            </w:tcMar>
          </w:tcPr>
          <w:p w14:paraId="03BF9E17" w14:textId="77777777" w:rsidR="00D9397B" w:rsidRDefault="009912DC">
            <w:pPr>
              <w:pBdr>
                <w:top w:val="single" w:sz="6" w:space="1" w:color="00000A"/>
                <w:left w:val="single" w:sz="6" w:space="1" w:color="00000A"/>
                <w:bottom w:val="single" w:sz="6" w:space="1" w:color="00000A"/>
                <w:right w:val="single" w:sz="6" w:space="1" w:color="00000A"/>
                <w:between w:val="nil"/>
              </w:pBdr>
              <w:spacing w:line="240" w:lineRule="auto"/>
              <w:ind w:left="0" w:right="187" w:hanging="2"/>
              <w:jc w:val="both"/>
              <w:rPr>
                <w:rFonts w:ascii="Arial" w:eastAsia="Arial" w:hAnsi="Arial" w:cs="Arial"/>
                <w:sz w:val="20"/>
                <w:szCs w:val="20"/>
              </w:rPr>
            </w:pPr>
            <w:r>
              <w:rPr>
                <w:rFonts w:ascii="Arial" w:eastAsia="Arial" w:hAnsi="Arial" w:cs="Arial"/>
                <w:sz w:val="20"/>
                <w:szCs w:val="20"/>
              </w:rPr>
              <w:t xml:space="preserve">Le finalità vanno intese come riferite a tutto il triennio, anche se a seconda della singola classe presa in considerazione esse perseguono un livello necessariamente graduato. In senso generale comunque, tali </w:t>
            </w:r>
            <w:r>
              <w:rPr>
                <w:rFonts w:ascii="Arial" w:eastAsia="Arial" w:hAnsi="Arial" w:cs="Arial"/>
                <w:sz w:val="20"/>
                <w:szCs w:val="20"/>
              </w:rPr>
              <w:t>finalità riferite alla classe terza, integrano ed ampliano quelle del biennio e mirano a potenziare i seguenti aspetti:</w:t>
            </w:r>
          </w:p>
          <w:p w14:paraId="69208097" w14:textId="77777777" w:rsidR="00D9397B" w:rsidRDefault="009912DC">
            <w:pPr>
              <w:widowControl w:val="0"/>
              <w:numPr>
                <w:ilvl w:val="0"/>
                <w:numId w:val="12"/>
              </w:numPr>
              <w:pBdr>
                <w:top w:val="nil"/>
                <w:left w:val="nil"/>
                <w:bottom w:val="nil"/>
                <w:right w:val="nil"/>
                <w:between w:val="nil"/>
              </w:pBdr>
              <w:tabs>
                <w:tab w:val="left" w:pos="229"/>
              </w:tabs>
              <w:spacing w:line="240" w:lineRule="auto"/>
              <w:ind w:left="0" w:right="188" w:hanging="2"/>
              <w:jc w:val="both"/>
              <w:rPr>
                <w:rFonts w:ascii="Arial" w:eastAsia="Arial" w:hAnsi="Arial" w:cs="Arial"/>
                <w:sz w:val="20"/>
                <w:szCs w:val="20"/>
              </w:rPr>
            </w:pPr>
            <w:r>
              <w:rPr>
                <w:rFonts w:ascii="Arial" w:eastAsia="Arial" w:hAnsi="Arial" w:cs="Arial"/>
                <w:sz w:val="20"/>
                <w:szCs w:val="20"/>
              </w:rPr>
              <w:t xml:space="preserve">Competenza comunicativa per consentire un’adeguata interazione in contesti diversificati ed una scelta di comportamenti espressivi </w:t>
            </w:r>
            <w:r>
              <w:rPr>
                <w:rFonts w:ascii="Arial" w:eastAsia="Arial" w:hAnsi="Arial" w:cs="Arial"/>
                <w:sz w:val="20"/>
                <w:szCs w:val="20"/>
              </w:rPr>
              <w:t>sostenuta da un più ricco patrimonio linguistico;</w:t>
            </w:r>
          </w:p>
          <w:p w14:paraId="1EF20F74" w14:textId="77777777" w:rsidR="00D9397B" w:rsidRDefault="009912DC">
            <w:pPr>
              <w:widowControl w:val="0"/>
              <w:numPr>
                <w:ilvl w:val="0"/>
                <w:numId w:val="12"/>
              </w:numPr>
              <w:pBdr>
                <w:top w:val="nil"/>
                <w:left w:val="nil"/>
                <w:bottom w:val="nil"/>
                <w:right w:val="nil"/>
                <w:between w:val="nil"/>
              </w:pBdr>
              <w:tabs>
                <w:tab w:val="left" w:pos="229"/>
              </w:tabs>
              <w:spacing w:line="240" w:lineRule="auto"/>
              <w:ind w:left="0" w:right="188" w:hanging="2"/>
              <w:jc w:val="both"/>
              <w:rPr>
                <w:rFonts w:ascii="Arial" w:eastAsia="Arial" w:hAnsi="Arial" w:cs="Arial"/>
                <w:sz w:val="20"/>
                <w:szCs w:val="20"/>
              </w:rPr>
            </w:pPr>
            <w:r>
              <w:rPr>
                <w:rFonts w:ascii="Arial" w:eastAsia="Arial" w:hAnsi="Arial" w:cs="Arial"/>
                <w:sz w:val="20"/>
                <w:szCs w:val="20"/>
              </w:rPr>
              <w:t>Comprensione interculturale, non solo nelle sue manifestazioni quotidiane, ma estesa ad espressioni più complesse della civiltà straniera ed agli aspetti più significativi della sua cultura;</w:t>
            </w:r>
          </w:p>
          <w:p w14:paraId="47478C83" w14:textId="77777777" w:rsidR="00D9397B" w:rsidRDefault="009912DC">
            <w:pPr>
              <w:widowControl w:val="0"/>
              <w:numPr>
                <w:ilvl w:val="0"/>
                <w:numId w:val="12"/>
              </w:numPr>
              <w:pBdr>
                <w:top w:val="nil"/>
                <w:left w:val="nil"/>
                <w:bottom w:val="nil"/>
                <w:right w:val="nil"/>
                <w:between w:val="nil"/>
              </w:pBdr>
              <w:tabs>
                <w:tab w:val="left" w:pos="229"/>
              </w:tabs>
              <w:spacing w:line="240" w:lineRule="auto"/>
              <w:ind w:left="0" w:hanging="2"/>
              <w:jc w:val="both"/>
              <w:rPr>
                <w:rFonts w:ascii="Arial" w:eastAsia="Arial" w:hAnsi="Arial" w:cs="Arial"/>
                <w:sz w:val="20"/>
                <w:szCs w:val="20"/>
              </w:rPr>
            </w:pPr>
            <w:r>
              <w:rPr>
                <w:rFonts w:ascii="Arial" w:eastAsia="Arial" w:hAnsi="Arial" w:cs="Arial"/>
                <w:sz w:val="20"/>
                <w:szCs w:val="20"/>
              </w:rPr>
              <w:t>Riflessione sul</w:t>
            </w:r>
            <w:r>
              <w:rPr>
                <w:rFonts w:ascii="Arial" w:eastAsia="Arial" w:hAnsi="Arial" w:cs="Arial"/>
                <w:sz w:val="20"/>
                <w:szCs w:val="20"/>
              </w:rPr>
              <w:t>le strutture e sui meccanismi della lingua;</w:t>
            </w:r>
          </w:p>
          <w:p w14:paraId="1EE66059" w14:textId="77777777" w:rsidR="00D9397B" w:rsidRDefault="009912DC">
            <w:pPr>
              <w:widowControl w:val="0"/>
              <w:numPr>
                <w:ilvl w:val="0"/>
                <w:numId w:val="12"/>
              </w:numPr>
              <w:pBdr>
                <w:top w:val="nil"/>
                <w:left w:val="nil"/>
                <w:bottom w:val="nil"/>
                <w:right w:val="nil"/>
                <w:between w:val="nil"/>
              </w:pBdr>
              <w:tabs>
                <w:tab w:val="left" w:pos="229"/>
              </w:tabs>
              <w:spacing w:line="240" w:lineRule="auto"/>
              <w:ind w:left="0" w:right="188" w:hanging="2"/>
              <w:jc w:val="both"/>
              <w:rPr>
                <w:rFonts w:ascii="Arial" w:eastAsia="Arial" w:hAnsi="Arial" w:cs="Arial"/>
                <w:sz w:val="20"/>
                <w:szCs w:val="20"/>
              </w:rPr>
            </w:pPr>
            <w:r>
              <w:rPr>
                <w:rFonts w:ascii="Arial" w:eastAsia="Arial" w:hAnsi="Arial" w:cs="Arial"/>
                <w:sz w:val="20"/>
                <w:szCs w:val="20"/>
              </w:rPr>
              <w:t>Ampliamento degli orizzonti culturali attraverso l’acquisizione di conoscenze relative agli aspetti culturali, sociali e tecnologici della civiltà dei Paesi anglofoni;</w:t>
            </w:r>
          </w:p>
          <w:p w14:paraId="070AF93F" w14:textId="77777777" w:rsidR="00D9397B" w:rsidRDefault="009912DC">
            <w:pPr>
              <w:widowControl w:val="0"/>
              <w:numPr>
                <w:ilvl w:val="0"/>
                <w:numId w:val="12"/>
              </w:numPr>
              <w:pBdr>
                <w:top w:val="nil"/>
                <w:left w:val="nil"/>
                <w:bottom w:val="nil"/>
                <w:right w:val="nil"/>
                <w:between w:val="nil"/>
              </w:pBdr>
              <w:tabs>
                <w:tab w:val="left" w:pos="229"/>
              </w:tabs>
              <w:spacing w:line="240" w:lineRule="auto"/>
              <w:ind w:left="0" w:hanging="2"/>
              <w:jc w:val="both"/>
              <w:rPr>
                <w:rFonts w:ascii="Arial" w:eastAsia="Arial" w:hAnsi="Arial" w:cs="Arial"/>
                <w:sz w:val="20"/>
                <w:szCs w:val="20"/>
              </w:rPr>
            </w:pPr>
            <w:r>
              <w:rPr>
                <w:rFonts w:ascii="Arial" w:eastAsia="Arial" w:hAnsi="Arial" w:cs="Arial"/>
                <w:sz w:val="20"/>
                <w:szCs w:val="20"/>
              </w:rPr>
              <w:t xml:space="preserve">Avvio all’apprendimento e all’uso della </w:t>
            </w:r>
            <w:r>
              <w:rPr>
                <w:rFonts w:ascii="Arial" w:eastAsia="Arial" w:hAnsi="Arial" w:cs="Arial"/>
                <w:i/>
                <w:sz w:val="20"/>
                <w:szCs w:val="20"/>
              </w:rPr>
              <w:t>Micr</w:t>
            </w:r>
            <w:r>
              <w:rPr>
                <w:rFonts w:ascii="Arial" w:eastAsia="Arial" w:hAnsi="Arial" w:cs="Arial"/>
                <w:i/>
                <w:sz w:val="20"/>
                <w:szCs w:val="20"/>
              </w:rPr>
              <w:t>olanguage</w:t>
            </w:r>
            <w:r>
              <w:rPr>
                <w:rFonts w:ascii="Arial" w:eastAsia="Arial" w:hAnsi="Arial" w:cs="Arial"/>
                <w:sz w:val="20"/>
                <w:szCs w:val="20"/>
              </w:rPr>
              <w:t xml:space="preserve"> relativa al corso di specializzazione;</w:t>
            </w:r>
          </w:p>
          <w:p w14:paraId="4B08A13B" w14:textId="77777777" w:rsidR="00D9397B" w:rsidRDefault="009912DC">
            <w:pPr>
              <w:widowControl w:val="0"/>
              <w:numPr>
                <w:ilvl w:val="0"/>
                <w:numId w:val="12"/>
              </w:numPr>
              <w:pBdr>
                <w:top w:val="nil"/>
                <w:left w:val="nil"/>
                <w:bottom w:val="nil"/>
                <w:right w:val="nil"/>
                <w:between w:val="nil"/>
              </w:pBdr>
              <w:tabs>
                <w:tab w:val="left" w:pos="229"/>
              </w:tabs>
              <w:spacing w:line="240" w:lineRule="auto"/>
              <w:ind w:left="0" w:hanging="2"/>
              <w:jc w:val="both"/>
              <w:rPr>
                <w:rFonts w:ascii="Arial" w:eastAsia="Arial" w:hAnsi="Arial" w:cs="Arial"/>
                <w:sz w:val="20"/>
                <w:szCs w:val="20"/>
              </w:rPr>
            </w:pPr>
            <w:r>
              <w:rPr>
                <w:rFonts w:ascii="Arial" w:eastAsia="Arial" w:hAnsi="Arial" w:cs="Arial"/>
                <w:sz w:val="20"/>
                <w:szCs w:val="20"/>
              </w:rPr>
              <w:t>Consapevolezza dei propri processi di apprendimento che permetta la progressiva acquisizione di autonomia nella scelta e nell’organizzazione delle proprie attività di studio e/o di lavoro;</w:t>
            </w:r>
          </w:p>
          <w:p w14:paraId="251E28E1" w14:textId="77777777" w:rsidR="00D9397B" w:rsidRDefault="009912DC">
            <w:pPr>
              <w:widowControl w:val="0"/>
              <w:numPr>
                <w:ilvl w:val="0"/>
                <w:numId w:val="12"/>
              </w:numPr>
              <w:pBdr>
                <w:top w:val="nil"/>
                <w:left w:val="nil"/>
                <w:bottom w:val="nil"/>
                <w:right w:val="nil"/>
                <w:between w:val="nil"/>
              </w:pBdr>
              <w:tabs>
                <w:tab w:val="left" w:pos="229"/>
              </w:tabs>
              <w:spacing w:line="240" w:lineRule="auto"/>
              <w:ind w:left="0" w:hanging="2"/>
              <w:jc w:val="both"/>
              <w:rPr>
                <w:rFonts w:ascii="Arial" w:eastAsia="Arial" w:hAnsi="Arial" w:cs="Arial"/>
              </w:rPr>
            </w:pPr>
            <w:r>
              <w:rPr>
                <w:rFonts w:ascii="Arial" w:eastAsia="Arial" w:hAnsi="Arial" w:cs="Arial"/>
                <w:sz w:val="20"/>
                <w:szCs w:val="20"/>
              </w:rPr>
              <w:t xml:space="preserve">Educazione al </w:t>
            </w:r>
            <w:r>
              <w:rPr>
                <w:rFonts w:ascii="Arial" w:eastAsia="Arial" w:hAnsi="Arial" w:cs="Arial"/>
                <w:sz w:val="20"/>
                <w:szCs w:val="20"/>
              </w:rPr>
              <w:t>cambiamento ovvero ridefinizione dei propri atteggiamenti nei confronti del diverso da sé.</w:t>
            </w:r>
          </w:p>
        </w:tc>
      </w:tr>
      <w:tr w:rsidR="00D9397B" w14:paraId="3119AD48" w14:textId="77777777">
        <w:tc>
          <w:tcPr>
            <w:tcW w:w="4620" w:type="dxa"/>
            <w:shd w:val="clear" w:color="auto" w:fill="BAE7EC"/>
          </w:tcPr>
          <w:p w14:paraId="231CC7B6" w14:textId="77777777" w:rsidR="00D9397B" w:rsidRDefault="009912DC">
            <w:pPr>
              <w:pBdr>
                <w:top w:val="nil"/>
                <w:left w:val="nil"/>
                <w:bottom w:val="nil"/>
                <w:right w:val="nil"/>
                <w:between w:val="nil"/>
              </w:pBdr>
              <w:spacing w:line="240" w:lineRule="auto"/>
              <w:ind w:left="0" w:hanging="2"/>
              <w:jc w:val="center"/>
              <w:rPr>
                <w:rFonts w:ascii="Arial" w:eastAsia="Arial" w:hAnsi="Arial" w:cs="Arial"/>
                <w:color w:val="000000"/>
                <w:sz w:val="22"/>
                <w:szCs w:val="22"/>
              </w:rPr>
            </w:pPr>
            <w:r>
              <w:rPr>
                <w:rFonts w:ascii="Arial" w:eastAsia="Arial" w:hAnsi="Arial" w:cs="Arial"/>
                <w:b/>
                <w:color w:val="000000"/>
                <w:sz w:val="22"/>
                <w:szCs w:val="22"/>
              </w:rPr>
              <w:t>Competenze di base a conclusione dell’obbligo di istruzione</w:t>
            </w:r>
          </w:p>
        </w:tc>
        <w:tc>
          <w:tcPr>
            <w:tcW w:w="10121" w:type="dxa"/>
            <w:shd w:val="clear" w:color="auto" w:fill="BAE7EC"/>
          </w:tcPr>
          <w:p w14:paraId="2226445F" w14:textId="77777777" w:rsidR="00D9397B" w:rsidRDefault="009912DC">
            <w:pPr>
              <w:pBdr>
                <w:top w:val="nil"/>
                <w:left w:val="nil"/>
                <w:bottom w:val="nil"/>
                <w:right w:val="nil"/>
                <w:between w:val="nil"/>
              </w:pBdr>
              <w:spacing w:line="240" w:lineRule="auto"/>
              <w:ind w:left="0" w:hanging="2"/>
              <w:jc w:val="center"/>
              <w:rPr>
                <w:rFonts w:ascii="Arial" w:eastAsia="Arial" w:hAnsi="Arial" w:cs="Arial"/>
                <w:color w:val="000000"/>
                <w:sz w:val="22"/>
                <w:szCs w:val="22"/>
              </w:rPr>
            </w:pPr>
            <w:r>
              <w:rPr>
                <w:rFonts w:ascii="Arial" w:eastAsia="Arial" w:hAnsi="Arial" w:cs="Arial"/>
                <w:b/>
                <w:color w:val="000000"/>
                <w:sz w:val="22"/>
                <w:szCs w:val="22"/>
              </w:rPr>
              <w:t>Obiettivi di Competenza (competenze da acquisire)</w:t>
            </w:r>
          </w:p>
        </w:tc>
      </w:tr>
      <w:tr w:rsidR="00D9397B" w14:paraId="7248F0AF" w14:textId="77777777">
        <w:tc>
          <w:tcPr>
            <w:tcW w:w="4620" w:type="dxa"/>
          </w:tcPr>
          <w:p w14:paraId="4119628C" w14:textId="77777777" w:rsidR="00D9397B" w:rsidRDefault="009912DC">
            <w:pPr>
              <w:pBdr>
                <w:top w:val="nil"/>
                <w:left w:val="nil"/>
                <w:bottom w:val="nil"/>
                <w:right w:val="nil"/>
                <w:between w:val="nil"/>
              </w:pBdr>
              <w:spacing w:line="240" w:lineRule="auto"/>
              <w:ind w:left="0" w:hanging="2"/>
              <w:jc w:val="center"/>
              <w:rPr>
                <w:rFonts w:ascii="Arial" w:eastAsia="Arial" w:hAnsi="Arial" w:cs="Arial"/>
                <w:color w:val="000000"/>
                <w:sz w:val="20"/>
                <w:szCs w:val="20"/>
              </w:rPr>
            </w:pPr>
            <w:r>
              <w:rPr>
                <w:rFonts w:ascii="Arial" w:eastAsia="Arial" w:hAnsi="Arial" w:cs="Arial"/>
                <w:b/>
                <w:color w:val="000000"/>
                <w:sz w:val="20"/>
                <w:szCs w:val="20"/>
              </w:rPr>
              <w:t>COMUNICARE NELLA MADRELINGUA O LINGUA DI ISTRUZIONE</w:t>
            </w:r>
          </w:p>
        </w:tc>
        <w:tc>
          <w:tcPr>
            <w:tcW w:w="10121" w:type="dxa"/>
          </w:tcPr>
          <w:p w14:paraId="05E661F7" w14:textId="77777777" w:rsidR="00D9397B" w:rsidRDefault="00D9397B">
            <w:pPr>
              <w:pBdr>
                <w:top w:val="nil"/>
                <w:left w:val="nil"/>
                <w:bottom w:val="nil"/>
                <w:right w:val="nil"/>
                <w:between w:val="nil"/>
              </w:pBdr>
              <w:spacing w:line="240" w:lineRule="auto"/>
              <w:ind w:left="0" w:hanging="2"/>
              <w:jc w:val="center"/>
              <w:rPr>
                <w:rFonts w:ascii="Arial" w:eastAsia="Arial" w:hAnsi="Arial" w:cs="Arial"/>
                <w:color w:val="000000"/>
                <w:sz w:val="20"/>
                <w:szCs w:val="20"/>
              </w:rPr>
            </w:pPr>
          </w:p>
        </w:tc>
      </w:tr>
      <w:tr w:rsidR="00D9397B" w14:paraId="1E124A26" w14:textId="77777777">
        <w:tc>
          <w:tcPr>
            <w:tcW w:w="4620" w:type="dxa"/>
          </w:tcPr>
          <w:p w14:paraId="73464D00" w14:textId="77777777" w:rsidR="00D9397B" w:rsidRDefault="009912DC">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 xml:space="preserve">COMUNICARE NELLE LINGUE STRANIERE </w:t>
            </w:r>
          </w:p>
          <w:p w14:paraId="6B04FAB3" w14:textId="77777777" w:rsidR="00D9397B" w:rsidRDefault="00D9397B">
            <w:pPr>
              <w:pBdr>
                <w:top w:val="nil"/>
                <w:left w:val="nil"/>
                <w:bottom w:val="nil"/>
                <w:right w:val="nil"/>
                <w:between w:val="nil"/>
              </w:pBdr>
              <w:spacing w:line="240" w:lineRule="auto"/>
              <w:ind w:left="0" w:hanging="2"/>
              <w:rPr>
                <w:rFonts w:ascii="Arial" w:eastAsia="Arial" w:hAnsi="Arial" w:cs="Arial"/>
                <w:color w:val="000000"/>
                <w:sz w:val="20"/>
                <w:szCs w:val="20"/>
              </w:rPr>
            </w:pPr>
          </w:p>
          <w:p w14:paraId="39128F0D" w14:textId="77777777" w:rsidR="00D9397B" w:rsidRDefault="009912DC">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In riferimento al Quadro Comune  Europeo, i livelli di uscita attesi sono ascrivibili al LIVELLO B1</w:t>
            </w:r>
          </w:p>
        </w:tc>
        <w:tc>
          <w:tcPr>
            <w:tcW w:w="10121" w:type="dxa"/>
          </w:tcPr>
          <w:p w14:paraId="1806C077" w14:textId="77777777" w:rsidR="00D9397B" w:rsidRDefault="009912DC">
            <w:pPr>
              <w:pBdr>
                <w:top w:val="nil"/>
                <w:left w:val="nil"/>
                <w:bottom w:val="nil"/>
                <w:right w:val="nil"/>
                <w:between w:val="nil"/>
              </w:pBdr>
              <w:spacing w:line="240" w:lineRule="auto"/>
              <w:ind w:left="0" w:hanging="2"/>
              <w:jc w:val="center"/>
              <w:rPr>
                <w:rFonts w:ascii="Arial" w:eastAsia="Arial" w:hAnsi="Arial" w:cs="Arial"/>
                <w:color w:val="000000"/>
                <w:sz w:val="20"/>
                <w:szCs w:val="20"/>
              </w:rPr>
            </w:pPr>
            <w:r>
              <w:rPr>
                <w:rFonts w:ascii="Arial" w:eastAsia="Arial" w:hAnsi="Arial" w:cs="Arial"/>
                <w:b/>
                <w:color w:val="000000"/>
                <w:sz w:val="20"/>
                <w:szCs w:val="20"/>
              </w:rPr>
              <w:t>A. Comprensione della lingua orale</w:t>
            </w:r>
          </w:p>
          <w:p w14:paraId="5612476E" w14:textId="77777777" w:rsidR="00D9397B" w:rsidRDefault="009912DC">
            <w:pPr>
              <w:numPr>
                <w:ilvl w:val="0"/>
                <w:numId w:val="8"/>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afferrare i punti principali da registrazioni audio su argomenti familiari. </w:t>
            </w:r>
          </w:p>
          <w:p w14:paraId="164B3BA1" w14:textId="77777777" w:rsidR="00D9397B" w:rsidRDefault="009912DC">
            <w:pPr>
              <w:numPr>
                <w:ilvl w:val="0"/>
                <w:numId w:val="8"/>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ascoltare brevi racconti e formulare ipotesi su quanto avverrà. </w:t>
            </w:r>
          </w:p>
          <w:p w14:paraId="5F3B3BD8" w14:textId="77777777" w:rsidR="00D9397B" w:rsidRDefault="009912DC">
            <w:pPr>
              <w:numPr>
                <w:ilvl w:val="0"/>
                <w:numId w:val="8"/>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seguire i punti principali di conversazioni e interviste più complesse su argomenti concreti. </w:t>
            </w:r>
          </w:p>
          <w:p w14:paraId="7E73BBAF" w14:textId="77777777" w:rsidR="00D9397B" w:rsidRDefault="009912DC">
            <w:pPr>
              <w:numPr>
                <w:ilvl w:val="0"/>
                <w:numId w:val="8"/>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utilizzare diverse strategie per comprendere, p. es., indicazioni contestuali. </w:t>
            </w:r>
          </w:p>
          <w:p w14:paraId="38F43032" w14:textId="77777777" w:rsidR="00D9397B" w:rsidRDefault="009912DC">
            <w:pPr>
              <w:numPr>
                <w:ilvl w:val="0"/>
                <w:numId w:val="8"/>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afferrare i punt</w:t>
            </w:r>
            <w:r>
              <w:rPr>
                <w:rFonts w:ascii="Arial" w:eastAsia="Arial" w:hAnsi="Arial" w:cs="Arial"/>
                <w:color w:val="000000"/>
                <w:sz w:val="20"/>
                <w:szCs w:val="20"/>
              </w:rPr>
              <w:t xml:space="preserve">i principali da registrazioni audio su argomenti riguardanti il proprio ambito di specializzazione. </w:t>
            </w:r>
          </w:p>
          <w:p w14:paraId="0AE9BF51" w14:textId="77777777" w:rsidR="00D9397B" w:rsidRDefault="009912DC">
            <w:pPr>
              <w:pBdr>
                <w:top w:val="nil"/>
                <w:left w:val="nil"/>
                <w:bottom w:val="nil"/>
                <w:right w:val="nil"/>
                <w:between w:val="nil"/>
              </w:pBdr>
              <w:tabs>
                <w:tab w:val="left" w:pos="570"/>
              </w:tabs>
              <w:spacing w:line="240" w:lineRule="auto"/>
              <w:ind w:left="0" w:hanging="2"/>
              <w:jc w:val="center"/>
              <w:rPr>
                <w:rFonts w:ascii="Arial" w:eastAsia="Arial" w:hAnsi="Arial" w:cs="Arial"/>
                <w:color w:val="000000"/>
                <w:sz w:val="20"/>
                <w:szCs w:val="20"/>
              </w:rPr>
            </w:pPr>
            <w:r>
              <w:rPr>
                <w:rFonts w:ascii="Arial" w:eastAsia="Arial" w:hAnsi="Arial" w:cs="Arial"/>
                <w:b/>
                <w:color w:val="000000"/>
                <w:sz w:val="20"/>
                <w:szCs w:val="20"/>
              </w:rPr>
              <w:t>B. Comprensione della lingua scritta</w:t>
            </w:r>
          </w:p>
          <w:p w14:paraId="445D2F09" w14:textId="77777777" w:rsidR="00D9397B" w:rsidRDefault="009912DC">
            <w:pPr>
              <w:widowControl w:val="0"/>
              <w:numPr>
                <w:ilvl w:val="0"/>
                <w:numId w:val="17"/>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capire articoli specialistici che esulano dal proprio campo di attività. </w:t>
            </w:r>
          </w:p>
          <w:p w14:paraId="45E25758" w14:textId="77777777" w:rsidR="00D9397B" w:rsidRDefault="009912DC">
            <w:pPr>
              <w:widowControl w:val="0"/>
              <w:numPr>
                <w:ilvl w:val="0"/>
                <w:numId w:val="17"/>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leggere e capire un testo narrativo e </w:t>
            </w:r>
            <w:r>
              <w:rPr>
                <w:rFonts w:ascii="Arial" w:eastAsia="Arial" w:hAnsi="Arial" w:cs="Arial"/>
                <w:color w:val="000000"/>
                <w:sz w:val="20"/>
                <w:szCs w:val="20"/>
              </w:rPr>
              <w:t>riconoscere i motivi che spingono i protagonisti ad agire e capire le</w:t>
            </w:r>
          </w:p>
          <w:p w14:paraId="173D941A" w14:textId="77777777" w:rsidR="00D9397B" w:rsidRDefault="009912DC">
            <w:pPr>
              <w:widowControl w:val="0"/>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conseguenze delle loro azioni.</w:t>
            </w:r>
          </w:p>
          <w:p w14:paraId="306767B6" w14:textId="77777777" w:rsidR="00D9397B" w:rsidRDefault="009912DC">
            <w:pPr>
              <w:widowControl w:val="0"/>
              <w:numPr>
                <w:ilvl w:val="0"/>
                <w:numId w:val="17"/>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leggere e capire testi in cui si tratta di argomenti inerenti la propria specializzazione. </w:t>
            </w:r>
          </w:p>
          <w:p w14:paraId="0A0288C9" w14:textId="77777777" w:rsidR="00D9397B" w:rsidRDefault="009912DC">
            <w:pPr>
              <w:pBdr>
                <w:top w:val="nil"/>
                <w:left w:val="nil"/>
                <w:bottom w:val="nil"/>
                <w:right w:val="nil"/>
                <w:between w:val="nil"/>
              </w:pBdr>
              <w:spacing w:line="240" w:lineRule="auto"/>
              <w:ind w:left="0" w:hanging="2"/>
              <w:jc w:val="center"/>
              <w:rPr>
                <w:rFonts w:ascii="Arial" w:eastAsia="Arial" w:hAnsi="Arial" w:cs="Arial"/>
                <w:color w:val="000000"/>
                <w:sz w:val="20"/>
                <w:szCs w:val="20"/>
              </w:rPr>
            </w:pPr>
            <w:r>
              <w:rPr>
                <w:rFonts w:ascii="Arial" w:eastAsia="Arial" w:hAnsi="Arial" w:cs="Arial"/>
                <w:b/>
                <w:color w:val="000000"/>
                <w:sz w:val="20"/>
                <w:szCs w:val="20"/>
              </w:rPr>
              <w:lastRenderedPageBreak/>
              <w:t>C. Produzione della lingua orale</w:t>
            </w:r>
          </w:p>
          <w:p w14:paraId="1E464E6E" w14:textId="77777777" w:rsidR="00D9397B" w:rsidRDefault="009912DC">
            <w:pPr>
              <w:numPr>
                <w:ilvl w:val="0"/>
                <w:numId w:val="16"/>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iniziare, sostenere e terminare una semplice conversazione in situazioni di ‘faccia a faccia’ su argomenti familiari. </w:t>
            </w:r>
          </w:p>
          <w:p w14:paraId="0A3B8969" w14:textId="77777777" w:rsidR="00D9397B" w:rsidRDefault="009912DC">
            <w:pPr>
              <w:widowControl w:val="0"/>
              <w:numPr>
                <w:ilvl w:val="0"/>
                <w:numId w:val="16"/>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scambiare un punto di vista personale nel corso di una discussione e sostenere le proprie opinioni mediante</w:t>
            </w:r>
          </w:p>
          <w:p w14:paraId="29134482" w14:textId="77777777" w:rsidR="00D9397B" w:rsidRDefault="009912DC">
            <w:pPr>
              <w:widowControl w:val="0"/>
              <w:numPr>
                <w:ilvl w:val="0"/>
                <w:numId w:val="16"/>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spiegazioni e commenti.</w:t>
            </w:r>
          </w:p>
          <w:p w14:paraId="6337EE04" w14:textId="77777777" w:rsidR="00D9397B" w:rsidRDefault="009912DC">
            <w:pPr>
              <w:widowControl w:val="0"/>
              <w:numPr>
                <w:ilvl w:val="0"/>
                <w:numId w:val="16"/>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raccontare una storia. </w:t>
            </w:r>
          </w:p>
          <w:p w14:paraId="73B2F188" w14:textId="77777777" w:rsidR="00D9397B" w:rsidRDefault="009912DC">
            <w:pPr>
              <w:widowControl w:val="0"/>
              <w:numPr>
                <w:ilvl w:val="0"/>
                <w:numId w:val="16"/>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esprimersi in situazioni e su argomenti relativi alla vita quotidiana.</w:t>
            </w:r>
            <w:r>
              <w:rPr>
                <w:rFonts w:ascii="Arial" w:eastAsia="Arial" w:hAnsi="Arial" w:cs="Arial"/>
                <w:color w:val="000000"/>
                <w:sz w:val="20"/>
                <w:szCs w:val="20"/>
              </w:rPr>
              <w:tab/>
            </w:r>
          </w:p>
          <w:p w14:paraId="32E8E5B1" w14:textId="77777777" w:rsidR="00D9397B" w:rsidRDefault="009912DC">
            <w:pPr>
              <w:widowControl w:val="0"/>
              <w:numPr>
                <w:ilvl w:val="0"/>
                <w:numId w:val="16"/>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scambiare un punto di vista personale nel corso di una discussione e sostenere le proprie opinioni mediante</w:t>
            </w:r>
          </w:p>
          <w:p w14:paraId="2BC097BC" w14:textId="77777777" w:rsidR="00D9397B" w:rsidRDefault="009912DC">
            <w:pPr>
              <w:widowControl w:val="0"/>
              <w:numPr>
                <w:ilvl w:val="0"/>
                <w:numId w:val="16"/>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spiegazioni e commenti. </w:t>
            </w:r>
          </w:p>
          <w:p w14:paraId="1689D85F" w14:textId="77777777" w:rsidR="00D9397B" w:rsidRDefault="009912DC">
            <w:pPr>
              <w:widowControl w:val="0"/>
              <w:numPr>
                <w:ilvl w:val="0"/>
                <w:numId w:val="16"/>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riassumere oralmente la tra</w:t>
            </w:r>
            <w:r>
              <w:rPr>
                <w:rFonts w:ascii="Arial" w:eastAsia="Arial" w:hAnsi="Arial" w:cs="Arial"/>
                <w:color w:val="000000"/>
                <w:sz w:val="20"/>
                <w:szCs w:val="20"/>
              </w:rPr>
              <w:t>ma di un breve testo.</w:t>
            </w:r>
          </w:p>
          <w:p w14:paraId="413E7C85" w14:textId="77777777" w:rsidR="00D9397B" w:rsidRDefault="009912DC">
            <w:pPr>
              <w:widowControl w:val="0"/>
              <w:numPr>
                <w:ilvl w:val="0"/>
                <w:numId w:val="16"/>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esprimersi in merito ad argomenti specialistici inerenti la propria professione.</w:t>
            </w:r>
          </w:p>
          <w:p w14:paraId="153BC326" w14:textId="77777777" w:rsidR="00D9397B" w:rsidRDefault="009912DC">
            <w:pPr>
              <w:pBdr>
                <w:top w:val="nil"/>
                <w:left w:val="nil"/>
                <w:bottom w:val="nil"/>
                <w:right w:val="nil"/>
                <w:between w:val="nil"/>
              </w:pBdr>
              <w:spacing w:line="240" w:lineRule="auto"/>
              <w:ind w:left="0" w:hanging="2"/>
              <w:jc w:val="center"/>
              <w:rPr>
                <w:rFonts w:ascii="Arial" w:eastAsia="Arial" w:hAnsi="Arial" w:cs="Arial"/>
                <w:color w:val="000000"/>
                <w:sz w:val="20"/>
                <w:szCs w:val="20"/>
              </w:rPr>
            </w:pPr>
            <w:r>
              <w:rPr>
                <w:rFonts w:ascii="Arial" w:eastAsia="Arial" w:hAnsi="Arial" w:cs="Arial"/>
                <w:b/>
                <w:color w:val="000000"/>
                <w:sz w:val="20"/>
                <w:szCs w:val="20"/>
              </w:rPr>
              <w:t>D. Produzione della lingua scritta</w:t>
            </w:r>
          </w:p>
          <w:p w14:paraId="30BA5190" w14:textId="77777777" w:rsidR="00D9397B" w:rsidRDefault="009912DC">
            <w:pPr>
              <w:widowControl w:val="0"/>
              <w:numPr>
                <w:ilvl w:val="0"/>
                <w:numId w:val="18"/>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scrivere un testo su temi pertinenti alla sfera dei propri interessi, indicare i pro e contro ed esprimere opinioni</w:t>
            </w:r>
          </w:p>
          <w:p w14:paraId="76D7C319" w14:textId="77777777" w:rsidR="00D9397B" w:rsidRDefault="009912DC">
            <w:pPr>
              <w:widowControl w:val="0"/>
              <w:numPr>
                <w:ilvl w:val="0"/>
                <w:numId w:val="18"/>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personali: un argomento attuale che preoccupa.</w:t>
            </w:r>
            <w:r>
              <w:rPr>
                <w:rFonts w:ascii="Arial" w:eastAsia="Arial" w:hAnsi="Arial" w:cs="Arial"/>
                <w:color w:val="000000"/>
                <w:sz w:val="20"/>
                <w:szCs w:val="20"/>
              </w:rPr>
              <w:tab/>
            </w:r>
            <w:r>
              <w:rPr>
                <w:rFonts w:ascii="Arial" w:eastAsia="Arial" w:hAnsi="Arial" w:cs="Arial"/>
                <w:color w:val="000000"/>
                <w:sz w:val="20"/>
                <w:szCs w:val="20"/>
              </w:rPr>
              <w:tab/>
            </w:r>
          </w:p>
          <w:p w14:paraId="4E64825A" w14:textId="77777777" w:rsidR="00D9397B" w:rsidRDefault="009912DC">
            <w:pPr>
              <w:widowControl w:val="0"/>
              <w:numPr>
                <w:ilvl w:val="0"/>
                <w:numId w:val="18"/>
              </w:numPr>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esprimersi su argomenti relativi la propria specializzazione, giustificando e spiegando brevemente le proprie</w:t>
            </w:r>
          </w:p>
          <w:p w14:paraId="00E9A2AC" w14:textId="77777777" w:rsidR="00D9397B" w:rsidRDefault="009912DC">
            <w:pPr>
              <w:widowControl w:val="0"/>
              <w:pBdr>
                <w:top w:val="nil"/>
                <w:left w:val="nil"/>
                <w:bottom w:val="nil"/>
                <w:right w:val="nil"/>
                <w:between w:val="nil"/>
              </w:pBdr>
              <w:tabs>
                <w:tab w:val="center" w:pos="4365"/>
                <w:tab w:val="center" w:pos="4706"/>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opinioni.</w:t>
            </w:r>
          </w:p>
        </w:tc>
      </w:tr>
      <w:tr w:rsidR="00D9397B" w14:paraId="51BBAD7A" w14:textId="77777777">
        <w:tc>
          <w:tcPr>
            <w:tcW w:w="4620" w:type="dxa"/>
          </w:tcPr>
          <w:p w14:paraId="3EB346FB" w14:textId="77777777" w:rsidR="00D9397B" w:rsidRDefault="009912DC">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lastRenderedPageBreak/>
              <w:t>COMPETENZA DIGITALE</w:t>
            </w:r>
          </w:p>
        </w:tc>
        <w:tc>
          <w:tcPr>
            <w:tcW w:w="10121" w:type="dxa"/>
          </w:tcPr>
          <w:p w14:paraId="7EB6F2D8" w14:textId="77777777" w:rsidR="00D9397B" w:rsidRDefault="009912DC">
            <w:pPr>
              <w:numPr>
                <w:ilvl w:val="0"/>
                <w:numId w:val="3"/>
              </w:numPr>
              <w:pBdr>
                <w:top w:val="nil"/>
                <w:left w:val="nil"/>
                <w:bottom w:val="nil"/>
                <w:right w:val="nil"/>
                <w:between w:val="nil"/>
              </w:pBdr>
              <w:tabs>
                <w:tab w:val="left" w:pos="317"/>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Utilizza il computer per elaborare schemi, mappe, presentazioni di</w:t>
            </w:r>
            <w:r>
              <w:rPr>
                <w:rFonts w:ascii="Arial" w:eastAsia="Arial" w:hAnsi="Arial" w:cs="Arial"/>
                <w:color w:val="000000"/>
                <w:sz w:val="20"/>
                <w:szCs w:val="20"/>
              </w:rPr>
              <w:t xml:space="preserve"> vario tipo, video relativi agli argomenti di studio e di ricerca.</w:t>
            </w:r>
          </w:p>
          <w:p w14:paraId="4B8F40F4" w14:textId="77777777" w:rsidR="00D9397B" w:rsidRDefault="009912DC">
            <w:pPr>
              <w:numPr>
                <w:ilvl w:val="0"/>
                <w:numId w:val="3"/>
              </w:numPr>
              <w:pBdr>
                <w:top w:val="nil"/>
                <w:left w:val="nil"/>
                <w:bottom w:val="nil"/>
                <w:right w:val="nil"/>
                <w:between w:val="nil"/>
              </w:pBdr>
              <w:tabs>
                <w:tab w:val="left" w:pos="317"/>
                <w:tab w:val="left" w:pos="1320"/>
                <w:tab w:val="left" w:pos="1350"/>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Produce testi multimediali.</w:t>
            </w:r>
          </w:p>
        </w:tc>
      </w:tr>
      <w:tr w:rsidR="00D9397B" w14:paraId="43DF9122" w14:textId="77777777">
        <w:trPr>
          <w:trHeight w:val="992"/>
        </w:trPr>
        <w:tc>
          <w:tcPr>
            <w:tcW w:w="4620" w:type="dxa"/>
          </w:tcPr>
          <w:p w14:paraId="27FAFD2F" w14:textId="77777777" w:rsidR="00D9397B" w:rsidRDefault="009912DC">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IMPARARE AD IMPARARE</w:t>
            </w:r>
          </w:p>
        </w:tc>
        <w:tc>
          <w:tcPr>
            <w:tcW w:w="10121" w:type="dxa"/>
          </w:tcPr>
          <w:p w14:paraId="62CFC213" w14:textId="77777777" w:rsidR="00D9397B" w:rsidRDefault="009912DC">
            <w:pPr>
              <w:numPr>
                <w:ilvl w:val="0"/>
                <w:numId w:val="2"/>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Disporsi in  atteggiamento</w:t>
            </w:r>
            <w:r>
              <w:rPr>
                <w:rFonts w:ascii="Arial" w:eastAsia="Arial" w:hAnsi="Arial" w:cs="Arial"/>
                <w:color w:val="000000"/>
                <w:sz w:val="20"/>
                <w:szCs w:val="20"/>
              </w:rPr>
              <w:t xml:space="preserve"> ricettivo ed utilizzare correttamente gli strumenti didattici individuando le fasi successive del percorso di apprendimento</w:t>
            </w:r>
          </w:p>
          <w:p w14:paraId="5755301D" w14:textId="77777777" w:rsidR="00D9397B" w:rsidRDefault="009912DC">
            <w:pPr>
              <w:numPr>
                <w:ilvl w:val="0"/>
                <w:numId w:val="2"/>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Coglie la diversa importanza delle informazioni, e servirsene in modo appropriato nelle diverse situazioni.</w:t>
            </w:r>
          </w:p>
          <w:p w14:paraId="7A23A0DF" w14:textId="77777777" w:rsidR="00D9397B" w:rsidRDefault="009912DC">
            <w:pPr>
              <w:numPr>
                <w:ilvl w:val="0"/>
                <w:numId w:val="2"/>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Applica strategie di au</w:t>
            </w:r>
            <w:r>
              <w:rPr>
                <w:rFonts w:ascii="Arial" w:eastAsia="Arial" w:hAnsi="Arial" w:cs="Arial"/>
                <w:color w:val="000000"/>
                <w:sz w:val="20"/>
                <w:szCs w:val="20"/>
              </w:rPr>
              <w:t>tocorrezione, autocontrollo e accresce la fiducia in sé stesso</w:t>
            </w:r>
          </w:p>
        </w:tc>
      </w:tr>
      <w:tr w:rsidR="00D9397B" w14:paraId="02709631" w14:textId="77777777">
        <w:tc>
          <w:tcPr>
            <w:tcW w:w="4620" w:type="dxa"/>
          </w:tcPr>
          <w:p w14:paraId="72CFA495" w14:textId="77777777" w:rsidR="00D9397B" w:rsidRDefault="009912DC">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 xml:space="preserve">COMPETENZE SOCIALI E CIVICHE </w:t>
            </w:r>
          </w:p>
          <w:p w14:paraId="22E9E32A" w14:textId="77777777" w:rsidR="00D9397B" w:rsidRDefault="00D9397B">
            <w:pPr>
              <w:pBdr>
                <w:top w:val="nil"/>
                <w:left w:val="nil"/>
                <w:bottom w:val="nil"/>
                <w:right w:val="nil"/>
                <w:between w:val="nil"/>
              </w:pBdr>
              <w:spacing w:line="240" w:lineRule="auto"/>
              <w:ind w:left="0" w:hanging="2"/>
              <w:rPr>
                <w:rFonts w:ascii="Arial" w:eastAsia="Arial" w:hAnsi="Arial" w:cs="Arial"/>
                <w:color w:val="000000"/>
                <w:sz w:val="20"/>
                <w:szCs w:val="20"/>
              </w:rPr>
            </w:pPr>
          </w:p>
        </w:tc>
        <w:tc>
          <w:tcPr>
            <w:tcW w:w="10121" w:type="dxa"/>
          </w:tcPr>
          <w:p w14:paraId="01BC7FA1" w14:textId="77777777" w:rsidR="00D9397B" w:rsidRDefault="009912DC">
            <w:pPr>
              <w:numPr>
                <w:ilvl w:val="0"/>
                <w:numId w:val="1"/>
              </w:numPr>
              <w:pBdr>
                <w:top w:val="nil"/>
                <w:left w:val="nil"/>
                <w:bottom w:val="nil"/>
                <w:right w:val="nil"/>
                <w:between w:val="nil"/>
              </w:pBdr>
              <w:tabs>
                <w:tab w:val="left" w:pos="317"/>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Instaura significative relazioni con gli altri e  una positiva interazione con la realtà naturale e sociale del suo ambiente</w:t>
            </w:r>
            <w:r>
              <w:rPr>
                <w:rFonts w:ascii="Arial" w:eastAsia="Arial" w:hAnsi="Arial" w:cs="Arial"/>
                <w:i/>
                <w:color w:val="000000"/>
                <w:sz w:val="20"/>
                <w:szCs w:val="20"/>
              </w:rPr>
              <w:t>.</w:t>
            </w:r>
          </w:p>
          <w:p w14:paraId="3778EDE6" w14:textId="77777777" w:rsidR="00D9397B" w:rsidRDefault="009912DC">
            <w:pPr>
              <w:numPr>
                <w:ilvl w:val="0"/>
                <w:numId w:val="1"/>
              </w:numPr>
              <w:pBdr>
                <w:top w:val="nil"/>
                <w:left w:val="nil"/>
                <w:bottom w:val="nil"/>
                <w:right w:val="nil"/>
                <w:between w:val="nil"/>
              </w:pBdr>
              <w:tabs>
                <w:tab w:val="left" w:pos="459"/>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Utilizza modalità dialogiche </w:t>
            </w:r>
            <w:r>
              <w:rPr>
                <w:rFonts w:ascii="Arial" w:eastAsia="Arial" w:hAnsi="Arial" w:cs="Arial"/>
                <w:color w:val="000000"/>
                <w:sz w:val="20"/>
                <w:szCs w:val="20"/>
              </w:rPr>
              <w:t>rispettose delle idee altrui.</w:t>
            </w:r>
          </w:p>
          <w:p w14:paraId="354B630E" w14:textId="77777777" w:rsidR="00D9397B" w:rsidRDefault="009912DC">
            <w:pPr>
              <w:numPr>
                <w:ilvl w:val="0"/>
                <w:numId w:val="1"/>
              </w:numPr>
              <w:pBdr>
                <w:top w:val="nil"/>
                <w:left w:val="nil"/>
                <w:bottom w:val="nil"/>
                <w:right w:val="nil"/>
                <w:between w:val="nil"/>
              </w:pBdr>
              <w:tabs>
                <w:tab w:val="left" w:pos="459"/>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Collabora nella ricerca e nella raccolta e rielaborazione di dati.</w:t>
            </w:r>
          </w:p>
          <w:p w14:paraId="2823DA0B" w14:textId="77777777" w:rsidR="00D9397B" w:rsidRDefault="009912DC">
            <w:pPr>
              <w:numPr>
                <w:ilvl w:val="0"/>
                <w:numId w:val="1"/>
              </w:numPr>
              <w:pBdr>
                <w:top w:val="nil"/>
                <w:left w:val="nil"/>
                <w:bottom w:val="nil"/>
                <w:right w:val="nil"/>
                <w:between w:val="nil"/>
              </w:pBdr>
              <w:tabs>
                <w:tab w:val="left" w:pos="459"/>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Lavora in gruppo in modo efficace</w:t>
            </w:r>
          </w:p>
        </w:tc>
      </w:tr>
      <w:tr w:rsidR="00D9397B" w14:paraId="4659D3B1" w14:textId="77777777">
        <w:tc>
          <w:tcPr>
            <w:tcW w:w="4620" w:type="dxa"/>
          </w:tcPr>
          <w:p w14:paraId="343E8023" w14:textId="77777777" w:rsidR="00D9397B" w:rsidRDefault="009912DC">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lastRenderedPageBreak/>
              <w:t>SENSO DI INIZIATIVA ED IMPRENDITORIALITA’</w:t>
            </w:r>
          </w:p>
          <w:p w14:paraId="5CC68A3E" w14:textId="77777777" w:rsidR="00D9397B" w:rsidRDefault="00D9397B">
            <w:pPr>
              <w:pBdr>
                <w:top w:val="nil"/>
                <w:left w:val="nil"/>
                <w:bottom w:val="nil"/>
                <w:right w:val="nil"/>
                <w:between w:val="nil"/>
              </w:pBdr>
              <w:spacing w:line="240" w:lineRule="auto"/>
              <w:ind w:left="0" w:hanging="2"/>
              <w:rPr>
                <w:rFonts w:ascii="Arial" w:eastAsia="Arial" w:hAnsi="Arial" w:cs="Arial"/>
                <w:color w:val="000000"/>
                <w:sz w:val="20"/>
                <w:szCs w:val="20"/>
              </w:rPr>
            </w:pPr>
          </w:p>
        </w:tc>
        <w:tc>
          <w:tcPr>
            <w:tcW w:w="10121" w:type="dxa"/>
          </w:tcPr>
          <w:p w14:paraId="47B260F6" w14:textId="77777777" w:rsidR="00D9397B" w:rsidRDefault="009912DC">
            <w:pPr>
              <w:numPr>
                <w:ilvl w:val="0"/>
                <w:numId w:val="14"/>
              </w:numPr>
              <w:pBdr>
                <w:top w:val="nil"/>
                <w:left w:val="nil"/>
                <w:bottom w:val="nil"/>
                <w:right w:val="nil"/>
                <w:between w:val="nil"/>
              </w:pBdr>
              <w:tabs>
                <w:tab w:val="left" w:pos="459"/>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Ovvia alla mancata comprensione/ricezione di messaggi utilizzando strumenti </w:t>
            </w:r>
            <w:r>
              <w:rPr>
                <w:rFonts w:ascii="Arial" w:eastAsia="Arial" w:hAnsi="Arial" w:cs="Arial"/>
                <w:color w:val="000000"/>
                <w:sz w:val="20"/>
                <w:szCs w:val="20"/>
              </w:rPr>
              <w:t>culturali in possesso e seleziona lessico e/o funzioni noti per finalizzarli all’efficacia comunicativa.</w:t>
            </w:r>
          </w:p>
          <w:p w14:paraId="213EA18C" w14:textId="77777777" w:rsidR="00D9397B" w:rsidRDefault="009912DC">
            <w:pPr>
              <w:numPr>
                <w:ilvl w:val="0"/>
                <w:numId w:val="14"/>
              </w:numPr>
              <w:pBdr>
                <w:top w:val="nil"/>
                <w:left w:val="nil"/>
                <w:bottom w:val="nil"/>
                <w:right w:val="nil"/>
                <w:between w:val="nil"/>
              </w:pBdr>
              <w:tabs>
                <w:tab w:val="left" w:pos="459"/>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Supera  l’eventuale carenza lessicale e/o funzionale cercando di cogliere il significato globale dal contesto.</w:t>
            </w:r>
          </w:p>
          <w:p w14:paraId="7AC84C13" w14:textId="77777777" w:rsidR="00D9397B" w:rsidRDefault="009912DC">
            <w:pPr>
              <w:numPr>
                <w:ilvl w:val="0"/>
                <w:numId w:val="14"/>
              </w:numPr>
              <w:pBdr>
                <w:top w:val="nil"/>
                <w:left w:val="nil"/>
                <w:bottom w:val="nil"/>
                <w:right w:val="nil"/>
                <w:between w:val="nil"/>
              </w:pBdr>
              <w:tabs>
                <w:tab w:val="left" w:pos="459"/>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Elabora e sostiene opinioni personali su</w:t>
            </w:r>
            <w:r>
              <w:rPr>
                <w:rFonts w:ascii="Arial" w:eastAsia="Arial" w:hAnsi="Arial" w:cs="Arial"/>
                <w:color w:val="000000"/>
                <w:sz w:val="20"/>
                <w:szCs w:val="20"/>
              </w:rPr>
              <w:t xml:space="preserve"> problemi di vari ambiti.</w:t>
            </w:r>
          </w:p>
          <w:p w14:paraId="711B7B65" w14:textId="77777777" w:rsidR="00D9397B" w:rsidRDefault="009912DC">
            <w:pPr>
              <w:numPr>
                <w:ilvl w:val="0"/>
                <w:numId w:val="14"/>
              </w:numPr>
              <w:pBdr>
                <w:top w:val="nil"/>
                <w:left w:val="nil"/>
                <w:bottom w:val="nil"/>
                <w:right w:val="nil"/>
                <w:between w:val="nil"/>
              </w:pBdr>
              <w:tabs>
                <w:tab w:val="left" w:pos="459"/>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Si serve della comunicazione orale per elaborare progetti e formulare giudizi</w:t>
            </w:r>
          </w:p>
        </w:tc>
      </w:tr>
      <w:tr w:rsidR="00D9397B" w14:paraId="660C7EB3" w14:textId="77777777">
        <w:trPr>
          <w:trHeight w:val="733"/>
        </w:trPr>
        <w:tc>
          <w:tcPr>
            <w:tcW w:w="4620" w:type="dxa"/>
          </w:tcPr>
          <w:p w14:paraId="7F1B0CD5" w14:textId="77777777" w:rsidR="00D9397B" w:rsidRDefault="009912DC">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 xml:space="preserve">CONSAPEVOLEZZA ED ESPRESSIONE CULTURALE </w:t>
            </w:r>
          </w:p>
          <w:p w14:paraId="4BC837EC" w14:textId="77777777" w:rsidR="00D9397B" w:rsidRDefault="00D9397B">
            <w:pPr>
              <w:pBdr>
                <w:top w:val="nil"/>
                <w:left w:val="nil"/>
                <w:bottom w:val="nil"/>
                <w:right w:val="nil"/>
                <w:between w:val="nil"/>
              </w:pBdr>
              <w:spacing w:line="240" w:lineRule="auto"/>
              <w:ind w:left="0" w:hanging="2"/>
              <w:rPr>
                <w:rFonts w:ascii="Arial" w:eastAsia="Arial" w:hAnsi="Arial" w:cs="Arial"/>
                <w:color w:val="000000"/>
                <w:sz w:val="20"/>
                <w:szCs w:val="20"/>
              </w:rPr>
            </w:pPr>
          </w:p>
        </w:tc>
        <w:tc>
          <w:tcPr>
            <w:tcW w:w="10121" w:type="dxa"/>
          </w:tcPr>
          <w:p w14:paraId="5B162BFA" w14:textId="77777777" w:rsidR="00D9397B" w:rsidRDefault="009912DC">
            <w:pPr>
              <w:numPr>
                <w:ilvl w:val="0"/>
                <w:numId w:val="13"/>
              </w:numPr>
              <w:pBdr>
                <w:top w:val="nil"/>
                <w:left w:val="nil"/>
                <w:bottom w:val="nil"/>
                <w:right w:val="nil"/>
                <w:between w:val="nil"/>
              </w:pBdr>
              <w:tabs>
                <w:tab w:val="left" w:pos="287"/>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Prova interesse e piacere verso l’apprendimento di una lingua straniera.</w:t>
            </w:r>
          </w:p>
          <w:p w14:paraId="7CA20E74" w14:textId="77777777" w:rsidR="00D9397B" w:rsidRDefault="009912DC">
            <w:pPr>
              <w:numPr>
                <w:ilvl w:val="0"/>
                <w:numId w:val="13"/>
              </w:numPr>
              <w:pBdr>
                <w:top w:val="nil"/>
                <w:left w:val="nil"/>
                <w:bottom w:val="nil"/>
                <w:right w:val="nil"/>
                <w:between w:val="nil"/>
              </w:pBdr>
              <w:tabs>
                <w:tab w:val="left" w:pos="287"/>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Dimostra apertura e interesse verso </w:t>
            </w:r>
            <w:r>
              <w:rPr>
                <w:rFonts w:ascii="Arial" w:eastAsia="Arial" w:hAnsi="Arial" w:cs="Arial"/>
                <w:color w:val="000000"/>
                <w:sz w:val="20"/>
                <w:szCs w:val="20"/>
              </w:rPr>
              <w:t>la cultura di altri popoli.</w:t>
            </w:r>
          </w:p>
          <w:p w14:paraId="701162E9" w14:textId="77777777" w:rsidR="00D9397B" w:rsidRDefault="009912DC">
            <w:pPr>
              <w:numPr>
                <w:ilvl w:val="0"/>
                <w:numId w:val="13"/>
              </w:numPr>
              <w:pBdr>
                <w:top w:val="nil"/>
                <w:left w:val="nil"/>
                <w:bottom w:val="nil"/>
                <w:right w:val="nil"/>
                <w:between w:val="nil"/>
              </w:pBdr>
              <w:tabs>
                <w:tab w:val="left" w:pos="287"/>
              </w:tabs>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Riflette su alcune differenze fra culture diverse.</w:t>
            </w:r>
          </w:p>
        </w:tc>
      </w:tr>
      <w:tr w:rsidR="00D9397B" w14:paraId="3C13CB3B" w14:textId="77777777">
        <w:tc>
          <w:tcPr>
            <w:tcW w:w="14741" w:type="dxa"/>
            <w:gridSpan w:val="2"/>
          </w:tcPr>
          <w:p w14:paraId="08659530" w14:textId="77777777" w:rsidR="00D9397B" w:rsidRDefault="009912DC">
            <w:pPr>
              <w:pBdr>
                <w:top w:val="nil"/>
                <w:left w:val="nil"/>
                <w:bottom w:val="nil"/>
                <w:right w:val="nil"/>
                <w:between w:val="nil"/>
              </w:pBdr>
              <w:spacing w:line="240" w:lineRule="auto"/>
              <w:ind w:left="0" w:hanging="2"/>
              <w:jc w:val="center"/>
              <w:rPr>
                <w:rFonts w:ascii="Arial" w:eastAsia="Arial" w:hAnsi="Arial" w:cs="Arial"/>
                <w:color w:val="000000"/>
                <w:sz w:val="20"/>
                <w:szCs w:val="20"/>
              </w:rPr>
            </w:pPr>
            <w:r>
              <w:rPr>
                <w:rFonts w:ascii="Arial" w:eastAsia="Arial" w:hAnsi="Arial" w:cs="Arial"/>
                <w:b/>
                <w:color w:val="000000"/>
                <w:sz w:val="20"/>
                <w:szCs w:val="20"/>
              </w:rPr>
              <w:t>COMPETENZE DELLA CLASSE TERZA</w:t>
            </w:r>
          </w:p>
          <w:p w14:paraId="3C190517" w14:textId="77777777" w:rsidR="00D9397B" w:rsidRDefault="009912DC">
            <w:pPr>
              <w:numPr>
                <w:ilvl w:val="0"/>
                <w:numId w:val="4"/>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Comprensione della lingua orale</w:t>
            </w:r>
            <w:r>
              <w:rPr>
                <w:rFonts w:ascii="Arial" w:eastAsia="Arial" w:hAnsi="Arial" w:cs="Arial"/>
                <w:b/>
                <w:color w:val="000000"/>
                <w:sz w:val="20"/>
                <w:szCs w:val="20"/>
              </w:rPr>
              <w:tab/>
            </w:r>
          </w:p>
          <w:p w14:paraId="26E5151B" w14:textId="77777777" w:rsidR="00D9397B" w:rsidRDefault="009912DC">
            <w:pPr>
              <w:numPr>
                <w:ilvl w:val="0"/>
                <w:numId w:val="6"/>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Capire i punti principali di una listening. </w:t>
            </w:r>
            <w:r>
              <w:rPr>
                <w:rFonts w:ascii="Arial" w:eastAsia="Arial" w:hAnsi="Arial" w:cs="Arial"/>
                <w:b/>
                <w:i/>
                <w:color w:val="000000"/>
                <w:sz w:val="20"/>
                <w:szCs w:val="20"/>
              </w:rPr>
              <w:t>B1</w:t>
            </w:r>
          </w:p>
          <w:p w14:paraId="3D6766CE" w14:textId="77777777" w:rsidR="00D9397B" w:rsidRDefault="009912DC">
            <w:pPr>
              <w:numPr>
                <w:ilvl w:val="0"/>
                <w:numId w:val="6"/>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Seguire i punti principali di conversazioni quotidiane o interviste a persone che raccontano quello che hanno fatto la sera prima, a persone che parlano della loro prima esperienza affettiva </w:t>
            </w:r>
            <w:r>
              <w:rPr>
                <w:rFonts w:ascii="Arial" w:eastAsia="Arial" w:hAnsi="Arial" w:cs="Arial"/>
                <w:i/>
                <w:color w:val="000000"/>
                <w:sz w:val="20"/>
                <w:szCs w:val="20"/>
              </w:rPr>
              <w:t>,</w:t>
            </w:r>
            <w:r>
              <w:rPr>
                <w:rFonts w:ascii="Arial" w:eastAsia="Arial" w:hAnsi="Arial" w:cs="Arial"/>
                <w:color w:val="000000"/>
                <w:sz w:val="20"/>
                <w:szCs w:val="20"/>
              </w:rPr>
              <w:t xml:space="preserve"> problemi personali e consigli. </w:t>
            </w:r>
            <w:r>
              <w:rPr>
                <w:rFonts w:ascii="Arial" w:eastAsia="Arial" w:hAnsi="Arial" w:cs="Arial"/>
                <w:b/>
                <w:i/>
                <w:color w:val="000000"/>
                <w:sz w:val="20"/>
                <w:szCs w:val="20"/>
              </w:rPr>
              <w:t>B1</w:t>
            </w:r>
          </w:p>
          <w:p w14:paraId="42DFB6F1" w14:textId="77777777" w:rsidR="00D9397B" w:rsidRDefault="009912DC">
            <w:pPr>
              <w:numPr>
                <w:ilvl w:val="0"/>
                <w:numId w:val="6"/>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Capire una canzone. </w:t>
            </w:r>
            <w:r>
              <w:rPr>
                <w:rFonts w:ascii="Arial" w:eastAsia="Arial" w:hAnsi="Arial" w:cs="Arial"/>
                <w:b/>
                <w:i/>
                <w:color w:val="000000"/>
                <w:sz w:val="20"/>
                <w:szCs w:val="20"/>
              </w:rPr>
              <w:t>B1</w:t>
            </w:r>
          </w:p>
          <w:p w14:paraId="1B7A07AE" w14:textId="77777777" w:rsidR="00D9397B" w:rsidRDefault="009912DC">
            <w:pPr>
              <w:numPr>
                <w:ilvl w:val="0"/>
                <w:numId w:val="6"/>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Afferrare i punti principali da registrazioni audio su argomenti familiari. </w:t>
            </w:r>
            <w:r>
              <w:rPr>
                <w:rFonts w:ascii="Arial" w:eastAsia="Arial" w:hAnsi="Arial" w:cs="Arial"/>
                <w:b/>
                <w:i/>
                <w:color w:val="000000"/>
                <w:sz w:val="20"/>
                <w:szCs w:val="20"/>
              </w:rPr>
              <w:t>B1</w:t>
            </w:r>
          </w:p>
          <w:p w14:paraId="338566AB" w14:textId="77777777" w:rsidR="00D9397B" w:rsidRDefault="009912DC">
            <w:pPr>
              <w:numPr>
                <w:ilvl w:val="0"/>
                <w:numId w:val="6"/>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Afferrare i punti principali da registrazioni audio su argomenti riguardanti il proprio ambito di specializzazione </w:t>
            </w:r>
            <w:r>
              <w:rPr>
                <w:rFonts w:ascii="Arial" w:eastAsia="Arial" w:hAnsi="Arial" w:cs="Arial"/>
                <w:b/>
                <w:i/>
                <w:color w:val="000000"/>
                <w:sz w:val="20"/>
                <w:szCs w:val="20"/>
              </w:rPr>
              <w:t>B2</w:t>
            </w:r>
          </w:p>
          <w:p w14:paraId="1FC07A66" w14:textId="77777777" w:rsidR="00D9397B" w:rsidRDefault="009912DC">
            <w:p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ab/>
            </w:r>
            <w:r>
              <w:rPr>
                <w:rFonts w:ascii="Arial" w:eastAsia="Arial" w:hAnsi="Arial" w:cs="Arial"/>
                <w:b/>
                <w:color w:val="000000"/>
                <w:sz w:val="20"/>
                <w:szCs w:val="20"/>
              </w:rPr>
              <w:t>Comprensione della lingua scritta</w:t>
            </w:r>
          </w:p>
          <w:p w14:paraId="36247173" w14:textId="77777777" w:rsidR="00D9397B" w:rsidRDefault="009912DC">
            <w:pPr>
              <w:numPr>
                <w:ilvl w:val="0"/>
                <w:numId w:val="9"/>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Capire i punti essenzial</w:t>
            </w:r>
            <w:r>
              <w:rPr>
                <w:rFonts w:ascii="Arial" w:eastAsia="Arial" w:hAnsi="Arial" w:cs="Arial"/>
                <w:color w:val="000000"/>
                <w:sz w:val="20"/>
                <w:szCs w:val="20"/>
              </w:rPr>
              <w:t xml:space="preserve">i di brevi articoli di giornale su temi attuali e noti. </w:t>
            </w:r>
            <w:r>
              <w:rPr>
                <w:rFonts w:ascii="Arial" w:eastAsia="Arial" w:hAnsi="Arial" w:cs="Arial"/>
                <w:b/>
                <w:i/>
                <w:color w:val="000000"/>
                <w:sz w:val="20"/>
                <w:szCs w:val="20"/>
              </w:rPr>
              <w:t>B1</w:t>
            </w:r>
            <w:r>
              <w:rPr>
                <w:rFonts w:ascii="Arial" w:eastAsia="Arial" w:hAnsi="Arial" w:cs="Arial"/>
                <w:color w:val="000000"/>
                <w:sz w:val="20"/>
                <w:szCs w:val="20"/>
              </w:rPr>
              <w:tab/>
            </w:r>
          </w:p>
          <w:p w14:paraId="2F210CD0" w14:textId="77777777" w:rsidR="00D9397B" w:rsidRDefault="009912DC">
            <w:pPr>
              <w:numPr>
                <w:ilvl w:val="0"/>
                <w:numId w:val="9"/>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Desumere dal contesto il significato di singole parole sconosciute</w:t>
            </w:r>
            <w:r>
              <w:rPr>
                <w:rFonts w:ascii="Arial" w:eastAsia="Arial" w:hAnsi="Arial" w:cs="Arial"/>
                <w:i/>
                <w:color w:val="000000"/>
                <w:sz w:val="20"/>
                <w:szCs w:val="20"/>
              </w:rPr>
              <w:t>.</w:t>
            </w:r>
            <w:r>
              <w:rPr>
                <w:rFonts w:ascii="Arial" w:eastAsia="Arial" w:hAnsi="Arial" w:cs="Arial"/>
                <w:b/>
                <w:i/>
                <w:color w:val="000000"/>
                <w:sz w:val="20"/>
                <w:szCs w:val="20"/>
              </w:rPr>
              <w:t xml:space="preserve"> B1</w:t>
            </w:r>
          </w:p>
          <w:p w14:paraId="21F55EB5" w14:textId="77777777" w:rsidR="00D9397B" w:rsidRDefault="009912DC">
            <w:pPr>
              <w:numPr>
                <w:ilvl w:val="0"/>
                <w:numId w:val="9"/>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Capire i punti essenziali di articoli su temi noti. </w:t>
            </w:r>
            <w:r>
              <w:rPr>
                <w:rFonts w:ascii="Arial" w:eastAsia="Arial" w:hAnsi="Arial" w:cs="Arial"/>
                <w:i/>
                <w:color w:val="000000"/>
                <w:sz w:val="20"/>
                <w:szCs w:val="20"/>
              </w:rPr>
              <w:t xml:space="preserve"> </w:t>
            </w:r>
            <w:r>
              <w:rPr>
                <w:rFonts w:ascii="Arial" w:eastAsia="Arial" w:hAnsi="Arial" w:cs="Arial"/>
                <w:b/>
                <w:i/>
                <w:color w:val="000000"/>
                <w:sz w:val="20"/>
                <w:szCs w:val="20"/>
              </w:rPr>
              <w:t>B1</w:t>
            </w:r>
          </w:p>
          <w:p w14:paraId="5D3F02BE" w14:textId="77777777" w:rsidR="00D9397B" w:rsidRDefault="009912DC">
            <w:pPr>
              <w:numPr>
                <w:ilvl w:val="0"/>
                <w:numId w:val="9"/>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Capire la trama di una breve storia, riconoscere gli avvenimenti più </w:t>
            </w:r>
            <w:r>
              <w:rPr>
                <w:rFonts w:ascii="Arial" w:eastAsia="Arial" w:hAnsi="Arial" w:cs="Arial"/>
                <w:color w:val="000000"/>
                <w:sz w:val="20"/>
                <w:szCs w:val="20"/>
              </w:rPr>
              <w:t>importanti e spiegarne il motivo</w:t>
            </w:r>
            <w:r>
              <w:rPr>
                <w:rFonts w:ascii="Arial" w:eastAsia="Arial" w:hAnsi="Arial" w:cs="Arial"/>
                <w:i/>
                <w:color w:val="000000"/>
                <w:sz w:val="20"/>
                <w:szCs w:val="20"/>
              </w:rPr>
              <w:t xml:space="preserve">. </w:t>
            </w:r>
            <w:r>
              <w:rPr>
                <w:rFonts w:ascii="Arial" w:eastAsia="Arial" w:hAnsi="Arial" w:cs="Arial"/>
                <w:b/>
                <w:i/>
                <w:color w:val="000000"/>
                <w:sz w:val="20"/>
                <w:szCs w:val="20"/>
              </w:rPr>
              <w:t>B1</w:t>
            </w:r>
          </w:p>
          <w:p w14:paraId="55592DAE" w14:textId="77777777" w:rsidR="00D9397B" w:rsidRDefault="009912DC">
            <w:pPr>
              <w:numPr>
                <w:ilvl w:val="0"/>
                <w:numId w:val="9"/>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Leggere e capire articoli in cui qualcuno prende posizione su temi noti. </w:t>
            </w:r>
            <w:r>
              <w:rPr>
                <w:rFonts w:ascii="Arial" w:eastAsia="Arial" w:hAnsi="Arial" w:cs="Arial"/>
                <w:b/>
                <w:i/>
                <w:color w:val="000000"/>
                <w:sz w:val="20"/>
                <w:szCs w:val="20"/>
              </w:rPr>
              <w:t>B1</w:t>
            </w:r>
          </w:p>
          <w:p w14:paraId="593A5350" w14:textId="77777777" w:rsidR="00D9397B" w:rsidRDefault="009912DC">
            <w:pPr>
              <w:numPr>
                <w:ilvl w:val="0"/>
                <w:numId w:val="9"/>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Leggere e capire articoli in cui si tratta di argomenti inerenti la propria specializzazione </w:t>
            </w:r>
            <w:r>
              <w:rPr>
                <w:rFonts w:ascii="Arial" w:eastAsia="Arial" w:hAnsi="Arial" w:cs="Arial"/>
                <w:b/>
                <w:i/>
                <w:color w:val="000000"/>
                <w:sz w:val="20"/>
                <w:szCs w:val="20"/>
              </w:rPr>
              <w:t>B2</w:t>
            </w:r>
          </w:p>
          <w:p w14:paraId="2D9AFB81" w14:textId="77777777" w:rsidR="00D9397B" w:rsidRDefault="009912DC">
            <w:pPr>
              <w:numPr>
                <w:ilvl w:val="0"/>
                <w:numId w:val="4"/>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Produzione della lingua orale</w:t>
            </w:r>
          </w:p>
          <w:p w14:paraId="2DAF5CBB" w14:textId="77777777" w:rsidR="00D9397B" w:rsidRDefault="009912DC">
            <w:pPr>
              <w:numPr>
                <w:ilvl w:val="0"/>
                <w:numId w:val="11"/>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 Esprimersi su ar</w:t>
            </w:r>
            <w:r>
              <w:rPr>
                <w:rFonts w:ascii="Arial" w:eastAsia="Arial" w:hAnsi="Arial" w:cs="Arial"/>
                <w:color w:val="000000"/>
                <w:sz w:val="20"/>
                <w:szCs w:val="20"/>
              </w:rPr>
              <w:t xml:space="preserve">gomenti relativi alla vita quotidiana.  </w:t>
            </w:r>
            <w:r>
              <w:rPr>
                <w:rFonts w:ascii="Arial" w:eastAsia="Arial" w:hAnsi="Arial" w:cs="Arial"/>
                <w:b/>
                <w:i/>
                <w:color w:val="000000"/>
                <w:sz w:val="20"/>
                <w:szCs w:val="20"/>
              </w:rPr>
              <w:t>B1</w:t>
            </w:r>
          </w:p>
          <w:p w14:paraId="3B8535BF" w14:textId="77777777" w:rsidR="00D9397B" w:rsidRDefault="009912DC">
            <w:pPr>
              <w:numPr>
                <w:ilvl w:val="0"/>
                <w:numId w:val="11"/>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 Scambiare un punto di vista personale nel corso di una discussione. </w:t>
            </w:r>
            <w:r>
              <w:rPr>
                <w:rFonts w:ascii="Arial" w:eastAsia="Arial" w:hAnsi="Arial" w:cs="Arial"/>
                <w:b/>
                <w:i/>
                <w:color w:val="000000"/>
                <w:sz w:val="20"/>
                <w:szCs w:val="20"/>
              </w:rPr>
              <w:t>B1</w:t>
            </w:r>
          </w:p>
          <w:p w14:paraId="006BA2A1" w14:textId="77777777" w:rsidR="00D9397B" w:rsidRDefault="009912DC">
            <w:pPr>
              <w:numPr>
                <w:ilvl w:val="0"/>
                <w:numId w:val="11"/>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 Giustificare e spiegare brevemente le proprie opinioni. </w:t>
            </w:r>
            <w:r>
              <w:rPr>
                <w:rFonts w:ascii="Arial" w:eastAsia="Arial" w:hAnsi="Arial" w:cs="Arial"/>
                <w:i/>
                <w:color w:val="000000"/>
                <w:sz w:val="20"/>
                <w:szCs w:val="20"/>
              </w:rPr>
              <w:t xml:space="preserve"> </w:t>
            </w:r>
            <w:r>
              <w:rPr>
                <w:rFonts w:ascii="Arial" w:eastAsia="Arial" w:hAnsi="Arial" w:cs="Arial"/>
                <w:b/>
                <w:i/>
                <w:color w:val="000000"/>
                <w:sz w:val="20"/>
                <w:szCs w:val="20"/>
              </w:rPr>
              <w:t>B1</w:t>
            </w:r>
          </w:p>
          <w:p w14:paraId="3C4A9D7B" w14:textId="77777777" w:rsidR="00D9397B" w:rsidRDefault="009912DC">
            <w:pPr>
              <w:numPr>
                <w:ilvl w:val="0"/>
                <w:numId w:val="11"/>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i/>
                <w:color w:val="000000"/>
                <w:sz w:val="20"/>
                <w:szCs w:val="20"/>
              </w:rPr>
              <w:t xml:space="preserve"> </w:t>
            </w:r>
            <w:r>
              <w:rPr>
                <w:rFonts w:ascii="Arial" w:eastAsia="Arial" w:hAnsi="Arial" w:cs="Arial"/>
                <w:color w:val="000000"/>
                <w:sz w:val="20"/>
                <w:szCs w:val="20"/>
              </w:rPr>
              <w:t>Raccontare la trama di un film o di un libro e descrivere e spiegare le proprie</w:t>
            </w:r>
            <w:r>
              <w:rPr>
                <w:rFonts w:ascii="Arial" w:eastAsia="Arial" w:hAnsi="Arial" w:cs="Arial"/>
                <w:color w:val="000000"/>
                <w:sz w:val="20"/>
                <w:szCs w:val="20"/>
              </w:rPr>
              <w:t xml:space="preserve"> reazioni</w:t>
            </w:r>
            <w:r>
              <w:rPr>
                <w:rFonts w:ascii="Arial" w:eastAsia="Arial" w:hAnsi="Arial" w:cs="Arial"/>
                <w:i/>
                <w:color w:val="000000"/>
                <w:sz w:val="20"/>
                <w:szCs w:val="20"/>
              </w:rPr>
              <w:t xml:space="preserve">. </w:t>
            </w:r>
            <w:r>
              <w:rPr>
                <w:rFonts w:ascii="Arial" w:eastAsia="Arial" w:hAnsi="Arial" w:cs="Arial"/>
                <w:b/>
                <w:i/>
                <w:color w:val="000000"/>
                <w:sz w:val="20"/>
                <w:szCs w:val="20"/>
              </w:rPr>
              <w:t>B1</w:t>
            </w:r>
          </w:p>
          <w:p w14:paraId="15884ADC" w14:textId="77777777" w:rsidR="00D9397B" w:rsidRDefault="009912DC">
            <w:pPr>
              <w:numPr>
                <w:ilvl w:val="0"/>
                <w:numId w:val="11"/>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i/>
                <w:color w:val="000000"/>
                <w:sz w:val="20"/>
                <w:szCs w:val="20"/>
              </w:rPr>
              <w:t xml:space="preserve"> </w:t>
            </w:r>
            <w:r>
              <w:rPr>
                <w:rFonts w:ascii="Arial" w:eastAsia="Arial" w:hAnsi="Arial" w:cs="Arial"/>
                <w:color w:val="000000"/>
                <w:sz w:val="20"/>
                <w:szCs w:val="20"/>
              </w:rPr>
              <w:t xml:space="preserve">Esprimersi in situazioni di vita quotidiana: a casa di amici, al bar, in hotel, all’aeroporto, in cucina, un’intervista a un conoscente sul tipo di lavoro che svolge </w:t>
            </w:r>
            <w:r>
              <w:rPr>
                <w:rFonts w:ascii="Arial" w:eastAsia="Arial" w:hAnsi="Arial" w:cs="Arial"/>
                <w:i/>
                <w:color w:val="000000"/>
                <w:sz w:val="20"/>
                <w:szCs w:val="20"/>
              </w:rPr>
              <w:t>,</w:t>
            </w:r>
            <w:r>
              <w:rPr>
                <w:rFonts w:ascii="Arial" w:eastAsia="Arial" w:hAnsi="Arial" w:cs="Arial"/>
                <w:color w:val="000000"/>
                <w:sz w:val="20"/>
                <w:szCs w:val="20"/>
              </w:rPr>
              <w:t xml:space="preserve"> dare suggerimenti e spiegare regole</w:t>
            </w:r>
            <w:r>
              <w:rPr>
                <w:rFonts w:ascii="Arial" w:eastAsia="Arial" w:hAnsi="Arial" w:cs="Arial"/>
                <w:i/>
                <w:color w:val="000000"/>
                <w:sz w:val="20"/>
                <w:szCs w:val="20"/>
              </w:rPr>
              <w:t>,</w:t>
            </w:r>
            <w:r>
              <w:rPr>
                <w:rFonts w:ascii="Arial" w:eastAsia="Arial" w:hAnsi="Arial" w:cs="Arial"/>
                <w:color w:val="000000"/>
                <w:sz w:val="20"/>
                <w:szCs w:val="20"/>
              </w:rPr>
              <w:t xml:space="preserve"> fare richieste e offerte</w:t>
            </w:r>
            <w:r>
              <w:rPr>
                <w:rFonts w:ascii="Arial" w:eastAsia="Arial" w:hAnsi="Arial" w:cs="Arial"/>
                <w:i/>
                <w:color w:val="000000"/>
                <w:sz w:val="20"/>
                <w:szCs w:val="20"/>
              </w:rPr>
              <w:t xml:space="preserve">. </w:t>
            </w:r>
            <w:r>
              <w:rPr>
                <w:rFonts w:ascii="Arial" w:eastAsia="Arial" w:hAnsi="Arial" w:cs="Arial"/>
                <w:b/>
                <w:i/>
                <w:color w:val="000000"/>
                <w:sz w:val="20"/>
                <w:szCs w:val="20"/>
              </w:rPr>
              <w:t>B1</w:t>
            </w:r>
          </w:p>
          <w:p w14:paraId="28AC8A54" w14:textId="77777777" w:rsidR="00D9397B" w:rsidRDefault="009912DC">
            <w:pPr>
              <w:numPr>
                <w:ilvl w:val="0"/>
                <w:numId w:val="11"/>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Esprime</w:t>
            </w:r>
            <w:r>
              <w:rPr>
                <w:rFonts w:ascii="Arial" w:eastAsia="Arial" w:hAnsi="Arial" w:cs="Arial"/>
                <w:color w:val="000000"/>
                <w:sz w:val="20"/>
                <w:szCs w:val="20"/>
              </w:rPr>
              <w:t xml:space="preserve">rsi su argomenti relativi la propria specializzazione, giustificando e spiegando brevemente le proprie opinioni </w:t>
            </w:r>
            <w:r>
              <w:rPr>
                <w:rFonts w:ascii="Arial" w:eastAsia="Arial" w:hAnsi="Arial" w:cs="Arial"/>
                <w:b/>
                <w:color w:val="000000"/>
                <w:sz w:val="20"/>
                <w:szCs w:val="20"/>
              </w:rPr>
              <w:t>B2</w:t>
            </w:r>
          </w:p>
          <w:p w14:paraId="7E437907" w14:textId="77777777" w:rsidR="00D9397B" w:rsidRDefault="009912DC">
            <w:pPr>
              <w:numPr>
                <w:ilvl w:val="0"/>
                <w:numId w:val="4"/>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b/>
                <w:color w:val="000000"/>
                <w:sz w:val="20"/>
                <w:szCs w:val="20"/>
              </w:rPr>
              <w:t>Produzione della lingua scritta</w:t>
            </w:r>
          </w:p>
          <w:p w14:paraId="7D86EA70" w14:textId="77777777" w:rsidR="00D9397B" w:rsidRDefault="009912DC">
            <w:pPr>
              <w:numPr>
                <w:ilvl w:val="0"/>
                <w:numId w:val="26"/>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 Scrivere una lettera informale e un’email ad un amico/a raccontando novità</w:t>
            </w:r>
            <w:r>
              <w:rPr>
                <w:rFonts w:ascii="Arial" w:eastAsia="Arial" w:hAnsi="Arial" w:cs="Arial"/>
                <w:i/>
                <w:color w:val="000000"/>
                <w:sz w:val="20"/>
                <w:szCs w:val="20"/>
              </w:rPr>
              <w:t>.</w:t>
            </w:r>
            <w:r>
              <w:rPr>
                <w:rFonts w:ascii="Arial" w:eastAsia="Arial" w:hAnsi="Arial" w:cs="Arial"/>
                <w:b/>
                <w:i/>
                <w:color w:val="000000"/>
                <w:sz w:val="20"/>
                <w:szCs w:val="20"/>
              </w:rPr>
              <w:t xml:space="preserve"> B1</w:t>
            </w:r>
          </w:p>
          <w:p w14:paraId="3BDCD648" w14:textId="77777777" w:rsidR="00D9397B" w:rsidRDefault="009912DC">
            <w:pPr>
              <w:numPr>
                <w:ilvl w:val="0"/>
                <w:numId w:val="26"/>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 Scrivere in maniera particolareggiata su eventi fittizi: una favola o un racconto popolare</w:t>
            </w:r>
            <w:r>
              <w:rPr>
                <w:rFonts w:ascii="Arial" w:eastAsia="Arial" w:hAnsi="Arial" w:cs="Arial"/>
                <w:i/>
                <w:color w:val="000000"/>
                <w:sz w:val="20"/>
                <w:szCs w:val="20"/>
              </w:rPr>
              <w:t>.</w:t>
            </w:r>
            <w:r>
              <w:rPr>
                <w:rFonts w:ascii="Arial" w:eastAsia="Arial" w:hAnsi="Arial" w:cs="Arial"/>
                <w:b/>
                <w:i/>
                <w:color w:val="000000"/>
                <w:sz w:val="20"/>
                <w:szCs w:val="20"/>
              </w:rPr>
              <w:t xml:space="preserve"> B2</w:t>
            </w:r>
          </w:p>
          <w:p w14:paraId="22154AEB" w14:textId="77777777" w:rsidR="00D9397B" w:rsidRDefault="009912DC">
            <w:pPr>
              <w:numPr>
                <w:ilvl w:val="0"/>
                <w:numId w:val="26"/>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lastRenderedPageBreak/>
              <w:t xml:space="preserve"> Scrivere testi chiari e particolareggiati su differenti temi, nell’ambito dei propri interessi, sotto forma di componimento, rapporto o  relazione: la biografi</w:t>
            </w:r>
            <w:r>
              <w:rPr>
                <w:rFonts w:ascii="Arial" w:eastAsia="Arial" w:hAnsi="Arial" w:cs="Arial"/>
                <w:color w:val="000000"/>
                <w:sz w:val="20"/>
                <w:szCs w:val="20"/>
              </w:rPr>
              <w:t>a di un personaggio famoso</w:t>
            </w:r>
            <w:r>
              <w:rPr>
                <w:rFonts w:ascii="Arial" w:eastAsia="Arial" w:hAnsi="Arial" w:cs="Arial"/>
                <w:i/>
                <w:color w:val="000000"/>
                <w:sz w:val="20"/>
                <w:szCs w:val="20"/>
              </w:rPr>
              <w:t xml:space="preserve">. </w:t>
            </w:r>
            <w:r>
              <w:rPr>
                <w:rFonts w:ascii="Arial" w:eastAsia="Arial" w:hAnsi="Arial" w:cs="Arial"/>
                <w:b/>
                <w:i/>
                <w:color w:val="000000"/>
                <w:sz w:val="20"/>
                <w:szCs w:val="20"/>
              </w:rPr>
              <w:t>B2</w:t>
            </w:r>
            <w:r>
              <w:rPr>
                <w:rFonts w:ascii="Arial" w:eastAsia="Arial" w:hAnsi="Arial" w:cs="Arial"/>
                <w:color w:val="000000"/>
                <w:sz w:val="20"/>
                <w:szCs w:val="20"/>
              </w:rPr>
              <w:t xml:space="preserve"> </w:t>
            </w:r>
          </w:p>
          <w:p w14:paraId="25E7ED25" w14:textId="77777777" w:rsidR="00D9397B" w:rsidRDefault="009912DC">
            <w:pPr>
              <w:numPr>
                <w:ilvl w:val="0"/>
                <w:numId w:val="26"/>
              </w:numPr>
              <w:pBdr>
                <w:top w:val="nil"/>
                <w:left w:val="nil"/>
                <w:bottom w:val="nil"/>
                <w:right w:val="nil"/>
                <w:between w:val="nil"/>
              </w:pBdr>
              <w:spacing w:line="240" w:lineRule="auto"/>
              <w:ind w:left="0" w:hanging="2"/>
              <w:rPr>
                <w:rFonts w:ascii="Arial" w:eastAsia="Arial" w:hAnsi="Arial" w:cs="Arial"/>
                <w:color w:val="000000"/>
                <w:sz w:val="20"/>
                <w:szCs w:val="20"/>
              </w:rPr>
            </w:pPr>
            <w:r>
              <w:rPr>
                <w:rFonts w:ascii="Arial" w:eastAsia="Arial" w:hAnsi="Arial" w:cs="Arial"/>
                <w:color w:val="000000"/>
                <w:sz w:val="20"/>
                <w:szCs w:val="20"/>
              </w:rPr>
              <w:t xml:space="preserve">4Rielaborare grafici, diagrammi di flusso e tabelle dell’area d’indirizzo sotto forma di paragrafi </w:t>
            </w:r>
            <w:r>
              <w:rPr>
                <w:rFonts w:ascii="Arial" w:eastAsia="Arial" w:hAnsi="Arial" w:cs="Arial"/>
                <w:b/>
                <w:i/>
                <w:color w:val="000000"/>
                <w:sz w:val="20"/>
                <w:szCs w:val="20"/>
              </w:rPr>
              <w:t>B2</w:t>
            </w:r>
          </w:p>
          <w:p w14:paraId="4D815AC4" w14:textId="77777777" w:rsidR="00D9397B" w:rsidRDefault="00D9397B">
            <w:pPr>
              <w:pBdr>
                <w:top w:val="nil"/>
                <w:left w:val="nil"/>
                <w:bottom w:val="nil"/>
                <w:right w:val="nil"/>
                <w:between w:val="nil"/>
              </w:pBdr>
              <w:spacing w:line="240" w:lineRule="auto"/>
              <w:ind w:left="0" w:hanging="2"/>
              <w:rPr>
                <w:rFonts w:ascii="Arial" w:eastAsia="Arial" w:hAnsi="Arial" w:cs="Arial"/>
                <w:color w:val="FF0000"/>
                <w:sz w:val="20"/>
                <w:szCs w:val="20"/>
              </w:rPr>
            </w:pPr>
          </w:p>
          <w:p w14:paraId="7683DF20" w14:textId="77777777" w:rsidR="00D9397B" w:rsidRDefault="009912DC">
            <w:p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 xml:space="preserve">N.B. Le denominazioni </w:t>
            </w:r>
            <w:r>
              <w:rPr>
                <w:rFonts w:ascii="Arial" w:eastAsia="Arial" w:hAnsi="Arial" w:cs="Arial"/>
                <w:b/>
                <w:i/>
                <w:sz w:val="20"/>
                <w:szCs w:val="20"/>
              </w:rPr>
              <w:t>B1</w:t>
            </w:r>
            <w:r>
              <w:rPr>
                <w:rFonts w:ascii="Arial" w:eastAsia="Arial" w:hAnsi="Arial" w:cs="Arial"/>
                <w:sz w:val="20"/>
                <w:szCs w:val="20"/>
              </w:rPr>
              <w:t xml:space="preserve"> e </w:t>
            </w:r>
            <w:r>
              <w:rPr>
                <w:rFonts w:ascii="Arial" w:eastAsia="Arial" w:hAnsi="Arial" w:cs="Arial"/>
                <w:b/>
                <w:i/>
                <w:sz w:val="20"/>
                <w:szCs w:val="20"/>
              </w:rPr>
              <w:t>B2</w:t>
            </w:r>
            <w:r>
              <w:rPr>
                <w:rFonts w:ascii="Arial" w:eastAsia="Arial" w:hAnsi="Arial" w:cs="Arial"/>
                <w:sz w:val="20"/>
                <w:szCs w:val="20"/>
              </w:rPr>
              <w:t xml:space="preserve"> si riferiscono alle linee guida prefissate dal Consiglio d’Europa nel QCER (Quadro Comune Europeo di Riferimento per la conoscenza delle Lingue: </w:t>
            </w:r>
            <w:r>
              <w:rPr>
                <w:rFonts w:ascii="Arial" w:eastAsia="Arial" w:hAnsi="Arial" w:cs="Arial"/>
                <w:sz w:val="20"/>
                <w:szCs w:val="20"/>
                <w:u w:val="single"/>
              </w:rPr>
              <w:t>http://www.coe.int/t/dg4/linguistic/CADRE_EN.asp</w:t>
            </w:r>
            <w:r>
              <w:rPr>
                <w:rFonts w:ascii="Arial" w:eastAsia="Arial" w:hAnsi="Arial" w:cs="Arial"/>
                <w:sz w:val="20"/>
                <w:szCs w:val="20"/>
              </w:rPr>
              <w:t>).</w:t>
            </w:r>
          </w:p>
        </w:tc>
      </w:tr>
    </w:tbl>
    <w:p w14:paraId="5E6872F8" w14:textId="77777777" w:rsidR="00D9397B" w:rsidRDefault="00D9397B">
      <w:pPr>
        <w:rPr>
          <w:rFonts w:ascii="Arial" w:eastAsia="Arial" w:hAnsi="Arial" w:cs="Arial"/>
          <w:sz w:val="12"/>
          <w:szCs w:val="12"/>
        </w:rPr>
      </w:pPr>
    </w:p>
    <w:tbl>
      <w:tblPr>
        <w:tblStyle w:val="a7"/>
        <w:tblW w:w="15451" w:type="dxa"/>
        <w:tblInd w:w="-5" w:type="dxa"/>
        <w:tblLayout w:type="fixed"/>
        <w:tblLook w:val="0400" w:firstRow="0" w:lastRow="0" w:firstColumn="0" w:lastColumn="0" w:noHBand="0" w:noVBand="1"/>
      </w:tblPr>
      <w:tblGrid>
        <w:gridCol w:w="7230"/>
        <w:gridCol w:w="2268"/>
        <w:gridCol w:w="5152"/>
        <w:gridCol w:w="10"/>
        <w:gridCol w:w="82"/>
        <w:gridCol w:w="30"/>
        <w:gridCol w:w="679"/>
      </w:tblGrid>
      <w:tr w:rsidR="00D9397B" w14:paraId="0E5B6445" w14:textId="77777777">
        <w:trPr>
          <w:gridAfter w:val="1"/>
          <w:wAfter w:w="679" w:type="dxa"/>
        </w:trPr>
        <w:tc>
          <w:tcPr>
            <w:tcW w:w="14650" w:type="dxa"/>
            <w:gridSpan w:val="3"/>
            <w:tcBorders>
              <w:top w:val="single" w:sz="4" w:space="0" w:color="000000"/>
              <w:left w:val="single" w:sz="4" w:space="0" w:color="000000"/>
              <w:bottom w:val="single" w:sz="4" w:space="0" w:color="000000"/>
              <w:right w:val="nil"/>
            </w:tcBorders>
            <w:shd w:val="clear" w:color="auto" w:fill="BAE7EC"/>
            <w:tcMar>
              <w:top w:w="0" w:type="dxa"/>
              <w:left w:w="0" w:type="dxa"/>
              <w:bottom w:w="0" w:type="dxa"/>
              <w:right w:w="0" w:type="dxa"/>
            </w:tcMar>
          </w:tcPr>
          <w:p w14:paraId="680F7A72" w14:textId="77777777" w:rsidR="00D9397B" w:rsidRDefault="009912DC">
            <w:pPr>
              <w:ind w:left="0" w:hanging="2"/>
              <w:jc w:val="center"/>
              <w:rPr>
                <w:rFonts w:ascii="Arial" w:eastAsia="Arial" w:hAnsi="Arial" w:cs="Arial"/>
                <w:b/>
                <w:sz w:val="22"/>
                <w:szCs w:val="22"/>
              </w:rPr>
            </w:pPr>
            <w:r>
              <w:rPr>
                <w:rFonts w:ascii="Arial" w:eastAsia="Arial" w:hAnsi="Arial" w:cs="Arial"/>
                <w:b/>
                <w:sz w:val="22"/>
                <w:szCs w:val="22"/>
              </w:rPr>
              <w:t xml:space="preserve">MODULI DIDATTICI: articolazione degli obiettivi di </w:t>
            </w:r>
            <w:r>
              <w:rPr>
                <w:rFonts w:ascii="Arial" w:eastAsia="Arial" w:hAnsi="Arial" w:cs="Arial"/>
                <w:b/>
                <w:sz w:val="22"/>
                <w:szCs w:val="22"/>
              </w:rPr>
              <w:t>competenza in abilità e conoscenze</w:t>
            </w:r>
          </w:p>
        </w:tc>
        <w:tc>
          <w:tcPr>
            <w:tcW w:w="122" w:type="dxa"/>
            <w:gridSpan w:val="3"/>
            <w:tcBorders>
              <w:top w:val="nil"/>
              <w:left w:val="single" w:sz="4" w:space="0" w:color="000000"/>
              <w:bottom w:val="nil"/>
              <w:right w:val="nil"/>
            </w:tcBorders>
            <w:shd w:val="clear" w:color="auto" w:fill="BAE7EC"/>
            <w:tcMar>
              <w:top w:w="0" w:type="dxa"/>
              <w:left w:w="0" w:type="dxa"/>
              <w:bottom w:w="0" w:type="dxa"/>
              <w:right w:w="0" w:type="dxa"/>
            </w:tcMar>
          </w:tcPr>
          <w:p w14:paraId="34D945E6" w14:textId="77777777" w:rsidR="00D9397B" w:rsidRDefault="00D9397B">
            <w:pPr>
              <w:ind w:left="0" w:hanging="2"/>
              <w:jc w:val="center"/>
              <w:rPr>
                <w:rFonts w:ascii="Arial" w:eastAsia="Arial" w:hAnsi="Arial" w:cs="Arial"/>
                <w:sz w:val="22"/>
                <w:szCs w:val="22"/>
              </w:rPr>
            </w:pPr>
          </w:p>
        </w:tc>
      </w:tr>
      <w:tr w:rsidR="00D9397B" w14:paraId="3A74B671" w14:textId="77777777">
        <w:trPr>
          <w:gridAfter w:val="3"/>
          <w:wAfter w:w="791" w:type="dxa"/>
        </w:trPr>
        <w:tc>
          <w:tcPr>
            <w:tcW w:w="14660" w:type="dxa"/>
            <w:gridSpan w:val="4"/>
            <w:tcBorders>
              <w:top w:val="single" w:sz="4" w:space="0" w:color="000000"/>
              <w:left w:val="single" w:sz="4" w:space="0" w:color="000000"/>
              <w:bottom w:val="single" w:sz="4" w:space="0" w:color="000000"/>
              <w:right w:val="single" w:sz="4" w:space="0" w:color="000000"/>
            </w:tcBorders>
            <w:shd w:val="clear" w:color="auto" w:fill="BAE7EC"/>
            <w:tcMar>
              <w:left w:w="70" w:type="dxa"/>
              <w:right w:w="70" w:type="dxa"/>
            </w:tcMar>
            <w:vAlign w:val="bottom"/>
          </w:tcPr>
          <w:p w14:paraId="63226B21" w14:textId="77777777" w:rsidR="00D9397B" w:rsidRDefault="009912DC">
            <w:pPr>
              <w:ind w:left="0" w:hanging="2"/>
              <w:jc w:val="center"/>
              <w:rPr>
                <w:rFonts w:ascii="Arial" w:eastAsia="Arial" w:hAnsi="Arial" w:cs="Arial"/>
                <w:sz w:val="22"/>
                <w:szCs w:val="22"/>
              </w:rPr>
            </w:pPr>
            <w:r>
              <w:rPr>
                <w:rFonts w:ascii="Arial" w:eastAsia="Arial" w:hAnsi="Arial" w:cs="Arial"/>
                <w:b/>
                <w:sz w:val="22"/>
                <w:szCs w:val="22"/>
              </w:rPr>
              <w:t>MODULO 1:</w:t>
            </w:r>
            <w:r>
              <w:rPr>
                <w:rFonts w:ascii="Arial" w:eastAsia="Arial" w:hAnsi="Arial" w:cs="Arial"/>
                <w:sz w:val="22"/>
                <w:szCs w:val="22"/>
              </w:rPr>
              <w:t xml:space="preserve"> </w:t>
            </w:r>
            <w:r>
              <w:rPr>
                <w:rFonts w:ascii="Arial" w:eastAsia="Arial" w:hAnsi="Arial" w:cs="Arial"/>
                <w:b/>
                <w:sz w:val="22"/>
                <w:szCs w:val="22"/>
              </w:rPr>
              <w:t>Language Awareness</w:t>
            </w:r>
          </w:p>
        </w:tc>
      </w:tr>
      <w:tr w:rsidR="00D9397B" w14:paraId="3A5B4E61" w14:textId="77777777">
        <w:trPr>
          <w:gridAfter w:val="3"/>
          <w:wAfter w:w="791" w:type="dxa"/>
        </w:trPr>
        <w:tc>
          <w:tcPr>
            <w:tcW w:w="14660" w:type="dxa"/>
            <w:gridSpan w:val="4"/>
            <w:tcBorders>
              <w:top w:val="nil"/>
              <w:left w:val="single" w:sz="4" w:space="0" w:color="000000"/>
              <w:bottom w:val="single" w:sz="4" w:space="0" w:color="000000"/>
              <w:right w:val="single" w:sz="4" w:space="0" w:color="000000"/>
            </w:tcBorders>
            <w:tcMar>
              <w:left w:w="70" w:type="dxa"/>
              <w:right w:w="70" w:type="dxa"/>
            </w:tcMar>
            <w:vAlign w:val="bottom"/>
          </w:tcPr>
          <w:p w14:paraId="2A87E4A5" w14:textId="77777777" w:rsidR="00D9397B" w:rsidRDefault="00D9397B">
            <w:pPr>
              <w:ind w:left="1" w:hanging="3"/>
              <w:jc w:val="both"/>
              <w:rPr>
                <w:rFonts w:ascii="Arial" w:eastAsia="Arial" w:hAnsi="Arial" w:cs="Arial"/>
                <w:sz w:val="28"/>
                <w:szCs w:val="28"/>
              </w:rPr>
            </w:pPr>
          </w:p>
        </w:tc>
      </w:tr>
      <w:tr w:rsidR="00D9397B" w14:paraId="723177F8" w14:textId="77777777">
        <w:trPr>
          <w:gridAfter w:val="3"/>
          <w:wAfter w:w="791" w:type="dxa"/>
        </w:trPr>
        <w:tc>
          <w:tcPr>
            <w:tcW w:w="14660" w:type="dxa"/>
            <w:gridSpan w:val="4"/>
            <w:tcBorders>
              <w:top w:val="single" w:sz="4" w:space="0" w:color="000000"/>
              <w:left w:val="single" w:sz="4" w:space="0" w:color="000000"/>
              <w:bottom w:val="single" w:sz="4" w:space="0" w:color="000000"/>
              <w:right w:val="single" w:sz="4" w:space="0" w:color="000000"/>
            </w:tcBorders>
            <w:tcMar>
              <w:left w:w="70" w:type="dxa"/>
              <w:right w:w="70" w:type="dxa"/>
            </w:tcMar>
            <w:vAlign w:val="bottom"/>
          </w:tcPr>
          <w:p w14:paraId="5BDAC12B"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COMPETENZE</w:t>
            </w:r>
            <w:r>
              <w:rPr>
                <w:rFonts w:ascii="Arial" w:eastAsia="Arial" w:hAnsi="Arial" w:cs="Arial"/>
                <w:b/>
                <w:sz w:val="20"/>
                <w:szCs w:val="20"/>
                <w:vertAlign w:val="superscript"/>
              </w:rPr>
              <w:footnoteReference w:id="1"/>
            </w:r>
            <w:r>
              <w:rPr>
                <w:rFonts w:ascii="Arial" w:eastAsia="Arial" w:hAnsi="Arial" w:cs="Arial"/>
                <w:b/>
                <w:sz w:val="20"/>
                <w:szCs w:val="20"/>
              </w:rPr>
              <w:t xml:space="preserve"> : </w:t>
            </w:r>
            <w:r>
              <w:rPr>
                <w:rFonts w:ascii="Arial" w:eastAsia="Arial" w:hAnsi="Arial" w:cs="Arial"/>
                <w:sz w:val="20"/>
                <w:szCs w:val="20"/>
              </w:rPr>
              <w:t>utilizzare in un contesto appropriato le strutture grammaticali, lessicali e le funzioni comunicative</w:t>
            </w:r>
          </w:p>
        </w:tc>
      </w:tr>
      <w:tr w:rsidR="00D9397B" w14:paraId="76BA2FD2" w14:textId="77777777">
        <w:trPr>
          <w:gridAfter w:val="3"/>
          <w:wAfter w:w="791" w:type="dxa"/>
        </w:trPr>
        <w:tc>
          <w:tcPr>
            <w:tcW w:w="7230" w:type="dxa"/>
            <w:tcBorders>
              <w:top w:val="single" w:sz="4" w:space="0" w:color="000000"/>
              <w:left w:val="single" w:sz="4" w:space="0" w:color="000000"/>
              <w:bottom w:val="single" w:sz="4" w:space="0" w:color="000000"/>
              <w:right w:val="nil"/>
            </w:tcBorders>
            <w:tcMar>
              <w:left w:w="70" w:type="dxa"/>
              <w:right w:w="70" w:type="dxa"/>
            </w:tcMar>
            <w:vAlign w:val="bottom"/>
          </w:tcPr>
          <w:p w14:paraId="6ED44DC4"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CAPACITA’/ABILITA’</w:t>
            </w:r>
          </w:p>
        </w:tc>
        <w:tc>
          <w:tcPr>
            <w:tcW w:w="7430" w:type="dxa"/>
            <w:gridSpan w:val="3"/>
            <w:tcBorders>
              <w:top w:val="single" w:sz="4" w:space="0" w:color="000000"/>
              <w:left w:val="single" w:sz="4" w:space="0" w:color="000000"/>
              <w:bottom w:val="single" w:sz="4" w:space="0" w:color="000000"/>
              <w:right w:val="single" w:sz="4" w:space="0" w:color="000000"/>
            </w:tcBorders>
            <w:tcMar>
              <w:left w:w="70" w:type="dxa"/>
              <w:right w:w="70" w:type="dxa"/>
            </w:tcMar>
            <w:vAlign w:val="bottom"/>
          </w:tcPr>
          <w:p w14:paraId="61B84EF6"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CONTENUTI/CONOSCENZE</w:t>
            </w:r>
          </w:p>
        </w:tc>
      </w:tr>
      <w:tr w:rsidR="00D9397B" w14:paraId="039A7B95" w14:textId="77777777">
        <w:trPr>
          <w:gridAfter w:val="3"/>
          <w:wAfter w:w="791" w:type="dxa"/>
        </w:trPr>
        <w:tc>
          <w:tcPr>
            <w:tcW w:w="7230" w:type="dxa"/>
            <w:tcBorders>
              <w:top w:val="single" w:sz="4" w:space="0" w:color="000000"/>
              <w:left w:val="single" w:sz="4" w:space="0" w:color="000000"/>
              <w:bottom w:val="single" w:sz="4" w:space="0" w:color="000000"/>
              <w:right w:val="nil"/>
            </w:tcBorders>
            <w:tcMar>
              <w:left w:w="70" w:type="dxa"/>
              <w:right w:w="70" w:type="dxa"/>
            </w:tcMar>
          </w:tcPr>
          <w:p w14:paraId="5FC9802D" w14:textId="77777777" w:rsidR="00D9397B" w:rsidRDefault="009912DC">
            <w:pPr>
              <w:ind w:left="0" w:hanging="2"/>
              <w:rPr>
                <w:rFonts w:ascii="Arial" w:eastAsia="Arial" w:hAnsi="Arial" w:cs="Arial"/>
                <w:b/>
                <w:sz w:val="20"/>
                <w:szCs w:val="20"/>
              </w:rPr>
            </w:pPr>
            <w:r>
              <w:rPr>
                <w:rFonts w:ascii="Arial" w:eastAsia="Arial" w:hAnsi="Arial" w:cs="Arial"/>
                <w:b/>
                <w:sz w:val="20"/>
                <w:szCs w:val="20"/>
              </w:rPr>
              <w:t xml:space="preserve">Comprensione della lingua </w:t>
            </w:r>
            <w:r>
              <w:rPr>
                <w:rFonts w:ascii="Arial" w:eastAsia="Arial" w:hAnsi="Arial" w:cs="Arial"/>
                <w:b/>
                <w:sz w:val="20"/>
                <w:szCs w:val="20"/>
              </w:rPr>
              <w:t>orale</w:t>
            </w:r>
          </w:p>
          <w:p w14:paraId="504725F9" w14:textId="77777777" w:rsidR="00D9397B" w:rsidRDefault="009912DC">
            <w:pPr>
              <w:ind w:left="0" w:hanging="2"/>
              <w:rPr>
                <w:rFonts w:ascii="Arial" w:eastAsia="Arial" w:hAnsi="Arial" w:cs="Arial"/>
                <w:sz w:val="20"/>
                <w:szCs w:val="20"/>
              </w:rPr>
            </w:pPr>
            <w:r>
              <w:rPr>
                <w:rFonts w:ascii="Arial" w:eastAsia="Arial" w:hAnsi="Arial" w:cs="Arial"/>
                <w:sz w:val="20"/>
                <w:szCs w:val="20"/>
              </w:rPr>
              <w:t>1. Afferrare i punti principali da registrazioni audio su argomenti familiari. B1</w:t>
            </w:r>
          </w:p>
          <w:p w14:paraId="5488A350" w14:textId="77777777" w:rsidR="00D9397B" w:rsidRDefault="009912DC">
            <w:pPr>
              <w:ind w:left="0" w:hanging="2"/>
              <w:rPr>
                <w:rFonts w:ascii="Arial" w:eastAsia="Arial" w:hAnsi="Arial" w:cs="Arial"/>
                <w:sz w:val="20"/>
                <w:szCs w:val="20"/>
              </w:rPr>
            </w:pPr>
            <w:r>
              <w:rPr>
                <w:rFonts w:ascii="Arial" w:eastAsia="Arial" w:hAnsi="Arial" w:cs="Arial"/>
                <w:sz w:val="20"/>
                <w:szCs w:val="20"/>
              </w:rPr>
              <w:t>2. Afferrare i punti principali da registrazioni audio su argomenti riguardanti il proprio ambito di specializzazione B2</w:t>
            </w:r>
          </w:p>
          <w:p w14:paraId="18EE1672" w14:textId="77777777" w:rsidR="00D9397B" w:rsidRDefault="009912DC">
            <w:pPr>
              <w:ind w:left="0" w:hanging="2"/>
              <w:rPr>
                <w:rFonts w:ascii="Arial" w:eastAsia="Arial" w:hAnsi="Arial" w:cs="Arial"/>
                <w:b/>
                <w:sz w:val="20"/>
                <w:szCs w:val="20"/>
              </w:rPr>
            </w:pPr>
            <w:r>
              <w:rPr>
                <w:rFonts w:ascii="Arial" w:eastAsia="Arial" w:hAnsi="Arial" w:cs="Arial"/>
                <w:b/>
                <w:sz w:val="20"/>
                <w:szCs w:val="20"/>
              </w:rPr>
              <w:t>B. Comprensione della lingua scritta</w:t>
            </w:r>
          </w:p>
          <w:p w14:paraId="00DFD9DA" w14:textId="77777777" w:rsidR="00D9397B" w:rsidRDefault="009912DC">
            <w:pPr>
              <w:ind w:left="0" w:hanging="2"/>
              <w:rPr>
                <w:rFonts w:ascii="Arial" w:eastAsia="Arial" w:hAnsi="Arial" w:cs="Arial"/>
                <w:sz w:val="20"/>
                <w:szCs w:val="20"/>
              </w:rPr>
            </w:pPr>
            <w:r>
              <w:rPr>
                <w:rFonts w:ascii="Arial" w:eastAsia="Arial" w:hAnsi="Arial" w:cs="Arial"/>
                <w:sz w:val="20"/>
                <w:szCs w:val="20"/>
              </w:rPr>
              <w:t xml:space="preserve">1. Capire </w:t>
            </w:r>
            <w:r>
              <w:rPr>
                <w:rFonts w:ascii="Arial" w:eastAsia="Arial" w:hAnsi="Arial" w:cs="Arial"/>
                <w:sz w:val="20"/>
                <w:szCs w:val="20"/>
              </w:rPr>
              <w:t>i punti essenziali di brevi articoli di giornale su temi attuali e noti. B1</w:t>
            </w:r>
          </w:p>
          <w:p w14:paraId="26B529C8" w14:textId="77777777" w:rsidR="00D9397B" w:rsidRDefault="009912DC">
            <w:pPr>
              <w:ind w:left="0" w:hanging="2"/>
              <w:rPr>
                <w:rFonts w:ascii="Arial" w:eastAsia="Arial" w:hAnsi="Arial" w:cs="Arial"/>
                <w:sz w:val="20"/>
                <w:szCs w:val="20"/>
              </w:rPr>
            </w:pPr>
            <w:r>
              <w:rPr>
                <w:rFonts w:ascii="Arial" w:eastAsia="Arial" w:hAnsi="Arial" w:cs="Arial"/>
                <w:sz w:val="20"/>
                <w:szCs w:val="20"/>
              </w:rPr>
              <w:t>2. Desumere dal contesto il significato di singole parole sconosciute. B1</w:t>
            </w:r>
          </w:p>
          <w:p w14:paraId="0F10B03B" w14:textId="77777777" w:rsidR="00D9397B" w:rsidRDefault="009912DC">
            <w:pPr>
              <w:ind w:left="0" w:hanging="2"/>
              <w:rPr>
                <w:rFonts w:ascii="Arial" w:eastAsia="Arial" w:hAnsi="Arial" w:cs="Arial"/>
                <w:sz w:val="20"/>
                <w:szCs w:val="20"/>
              </w:rPr>
            </w:pPr>
            <w:r>
              <w:rPr>
                <w:rFonts w:ascii="Arial" w:eastAsia="Arial" w:hAnsi="Arial" w:cs="Arial"/>
                <w:sz w:val="20"/>
                <w:szCs w:val="20"/>
              </w:rPr>
              <w:t xml:space="preserve">3. Capire la trama di una breve storia, riconoscere gli avvenimenti più importanti e spiegarne il motivo. </w:t>
            </w:r>
            <w:r>
              <w:rPr>
                <w:rFonts w:ascii="Arial" w:eastAsia="Arial" w:hAnsi="Arial" w:cs="Arial"/>
                <w:sz w:val="20"/>
                <w:szCs w:val="20"/>
              </w:rPr>
              <w:t>B1</w:t>
            </w:r>
          </w:p>
          <w:p w14:paraId="0E458CDC" w14:textId="77777777" w:rsidR="00D9397B" w:rsidRDefault="009912DC">
            <w:pPr>
              <w:ind w:left="0" w:hanging="2"/>
              <w:rPr>
                <w:rFonts w:ascii="Arial" w:eastAsia="Arial" w:hAnsi="Arial" w:cs="Arial"/>
                <w:sz w:val="20"/>
                <w:szCs w:val="20"/>
              </w:rPr>
            </w:pPr>
            <w:r>
              <w:rPr>
                <w:rFonts w:ascii="Arial" w:eastAsia="Arial" w:hAnsi="Arial" w:cs="Arial"/>
                <w:sz w:val="20"/>
                <w:szCs w:val="20"/>
              </w:rPr>
              <w:t>4. Leggere e capire articoli in cui qualcuno prende posizione su temi noti. B1</w:t>
            </w:r>
          </w:p>
          <w:p w14:paraId="1D397F58" w14:textId="77777777" w:rsidR="00D9397B" w:rsidRDefault="009912DC">
            <w:pPr>
              <w:ind w:left="0" w:hanging="2"/>
              <w:rPr>
                <w:rFonts w:ascii="Arial" w:eastAsia="Arial" w:hAnsi="Arial" w:cs="Arial"/>
                <w:sz w:val="20"/>
                <w:szCs w:val="20"/>
              </w:rPr>
            </w:pPr>
            <w:r>
              <w:rPr>
                <w:rFonts w:ascii="Arial" w:eastAsia="Arial" w:hAnsi="Arial" w:cs="Arial"/>
                <w:sz w:val="20"/>
                <w:szCs w:val="20"/>
              </w:rPr>
              <w:t>5. Leggere e capire articoli in cui si tratta di argomenti inerenti la propria specializzazione B2</w:t>
            </w:r>
          </w:p>
          <w:p w14:paraId="41D723A1" w14:textId="77777777" w:rsidR="00D9397B" w:rsidRDefault="009912DC">
            <w:pPr>
              <w:ind w:left="0" w:hanging="2"/>
              <w:rPr>
                <w:rFonts w:ascii="Arial" w:eastAsia="Arial" w:hAnsi="Arial" w:cs="Arial"/>
                <w:b/>
                <w:sz w:val="20"/>
                <w:szCs w:val="20"/>
              </w:rPr>
            </w:pPr>
            <w:r>
              <w:rPr>
                <w:rFonts w:ascii="Arial" w:eastAsia="Arial" w:hAnsi="Arial" w:cs="Arial"/>
                <w:b/>
                <w:sz w:val="20"/>
                <w:szCs w:val="20"/>
              </w:rPr>
              <w:t>C. Produzione della lingua orale</w:t>
            </w:r>
          </w:p>
          <w:p w14:paraId="757EB2B6" w14:textId="77777777" w:rsidR="00D9397B" w:rsidRDefault="009912DC">
            <w:pPr>
              <w:ind w:left="0" w:hanging="2"/>
              <w:rPr>
                <w:rFonts w:ascii="Arial" w:eastAsia="Arial" w:hAnsi="Arial" w:cs="Arial"/>
                <w:sz w:val="20"/>
                <w:szCs w:val="20"/>
              </w:rPr>
            </w:pPr>
            <w:r>
              <w:rPr>
                <w:rFonts w:ascii="Arial" w:eastAsia="Arial" w:hAnsi="Arial" w:cs="Arial"/>
                <w:sz w:val="20"/>
                <w:szCs w:val="20"/>
              </w:rPr>
              <w:t>1. Esprimersi su argomenti relativi alla v</w:t>
            </w:r>
            <w:r>
              <w:rPr>
                <w:rFonts w:ascii="Arial" w:eastAsia="Arial" w:hAnsi="Arial" w:cs="Arial"/>
                <w:sz w:val="20"/>
                <w:szCs w:val="20"/>
              </w:rPr>
              <w:t>ita quotidiana. B1</w:t>
            </w:r>
          </w:p>
          <w:p w14:paraId="189AE2C3" w14:textId="77777777" w:rsidR="00D9397B" w:rsidRDefault="009912DC">
            <w:pPr>
              <w:ind w:left="0" w:hanging="2"/>
              <w:rPr>
                <w:rFonts w:ascii="Arial" w:eastAsia="Arial" w:hAnsi="Arial" w:cs="Arial"/>
                <w:sz w:val="20"/>
                <w:szCs w:val="20"/>
              </w:rPr>
            </w:pPr>
            <w:r>
              <w:rPr>
                <w:rFonts w:ascii="Arial" w:eastAsia="Arial" w:hAnsi="Arial" w:cs="Arial"/>
                <w:sz w:val="20"/>
                <w:szCs w:val="20"/>
              </w:rPr>
              <w:t>2. Scambiare un punto di vista personale nel corso di una discussione. B1</w:t>
            </w:r>
          </w:p>
          <w:p w14:paraId="08FA0306" w14:textId="77777777" w:rsidR="00D9397B" w:rsidRDefault="009912DC">
            <w:pPr>
              <w:ind w:left="0" w:hanging="2"/>
              <w:rPr>
                <w:rFonts w:ascii="Arial" w:eastAsia="Arial" w:hAnsi="Arial" w:cs="Arial"/>
                <w:sz w:val="20"/>
                <w:szCs w:val="20"/>
              </w:rPr>
            </w:pPr>
            <w:r>
              <w:rPr>
                <w:rFonts w:ascii="Arial" w:eastAsia="Arial" w:hAnsi="Arial" w:cs="Arial"/>
                <w:sz w:val="20"/>
                <w:szCs w:val="20"/>
              </w:rPr>
              <w:t>3. Giustificare e spiegare brevemente le proprie opinioni. B1</w:t>
            </w:r>
          </w:p>
          <w:p w14:paraId="7A52A8C9" w14:textId="77777777" w:rsidR="00D9397B" w:rsidRDefault="009912DC">
            <w:pPr>
              <w:ind w:left="0" w:hanging="2"/>
              <w:rPr>
                <w:rFonts w:ascii="Arial" w:eastAsia="Arial" w:hAnsi="Arial" w:cs="Arial"/>
                <w:sz w:val="20"/>
                <w:szCs w:val="20"/>
              </w:rPr>
            </w:pPr>
            <w:r>
              <w:rPr>
                <w:rFonts w:ascii="Arial" w:eastAsia="Arial" w:hAnsi="Arial" w:cs="Arial"/>
                <w:sz w:val="20"/>
                <w:szCs w:val="20"/>
              </w:rPr>
              <w:t>4. Raccontare la trama di un film o di un libro e descrivere e spiegare le proprie reazioni. B1</w:t>
            </w:r>
          </w:p>
          <w:p w14:paraId="50221C48" w14:textId="77777777" w:rsidR="00D9397B" w:rsidRDefault="009912DC">
            <w:pPr>
              <w:ind w:left="0" w:hanging="2"/>
              <w:rPr>
                <w:rFonts w:ascii="Arial" w:eastAsia="Arial" w:hAnsi="Arial" w:cs="Arial"/>
                <w:sz w:val="20"/>
                <w:szCs w:val="20"/>
              </w:rPr>
            </w:pPr>
            <w:r>
              <w:rPr>
                <w:rFonts w:ascii="Arial" w:eastAsia="Arial" w:hAnsi="Arial" w:cs="Arial"/>
                <w:sz w:val="20"/>
                <w:szCs w:val="20"/>
              </w:rPr>
              <w:t>5. Es</w:t>
            </w:r>
            <w:r>
              <w:rPr>
                <w:rFonts w:ascii="Arial" w:eastAsia="Arial" w:hAnsi="Arial" w:cs="Arial"/>
                <w:sz w:val="20"/>
                <w:szCs w:val="20"/>
              </w:rPr>
              <w:t>primersi su argomenti relativi la propria specializzazione, giustificando e spiegando brevemente le proprie opinioni B2</w:t>
            </w:r>
          </w:p>
          <w:p w14:paraId="47A3DA56" w14:textId="77777777" w:rsidR="00D9397B" w:rsidRDefault="009912DC">
            <w:pPr>
              <w:ind w:left="0" w:hanging="2"/>
              <w:rPr>
                <w:rFonts w:ascii="Arial" w:eastAsia="Arial" w:hAnsi="Arial" w:cs="Arial"/>
                <w:sz w:val="20"/>
                <w:szCs w:val="20"/>
              </w:rPr>
            </w:pPr>
            <w:r>
              <w:rPr>
                <w:rFonts w:ascii="Arial" w:eastAsia="Arial" w:hAnsi="Arial" w:cs="Arial"/>
                <w:b/>
                <w:sz w:val="20"/>
                <w:szCs w:val="20"/>
              </w:rPr>
              <w:lastRenderedPageBreak/>
              <w:t>D. Produzione della lingua scritta</w:t>
            </w:r>
            <w:r>
              <w:rPr>
                <w:rFonts w:ascii="Arial" w:eastAsia="Arial" w:hAnsi="Arial" w:cs="Arial"/>
                <w:sz w:val="20"/>
                <w:szCs w:val="20"/>
              </w:rPr>
              <w:t xml:space="preserve"> </w:t>
            </w:r>
          </w:p>
          <w:p w14:paraId="73FBE975" w14:textId="77777777" w:rsidR="00D9397B" w:rsidRDefault="009912DC">
            <w:pPr>
              <w:ind w:left="0" w:hanging="2"/>
              <w:rPr>
                <w:rFonts w:ascii="Arial" w:eastAsia="Arial" w:hAnsi="Arial" w:cs="Arial"/>
                <w:sz w:val="20"/>
                <w:szCs w:val="20"/>
              </w:rPr>
            </w:pPr>
            <w:r>
              <w:rPr>
                <w:rFonts w:ascii="Arial" w:eastAsia="Arial" w:hAnsi="Arial" w:cs="Arial"/>
                <w:sz w:val="20"/>
                <w:szCs w:val="20"/>
              </w:rPr>
              <w:t xml:space="preserve">1. Scrivere una lettera o un’email ad un amico relativi a situazioni di vita quotidiana. B1 </w:t>
            </w:r>
          </w:p>
          <w:p w14:paraId="22383401" w14:textId="77777777" w:rsidR="00D9397B" w:rsidRDefault="009912DC">
            <w:pPr>
              <w:ind w:left="0" w:hanging="2"/>
              <w:rPr>
                <w:rFonts w:ascii="Arial" w:eastAsia="Arial" w:hAnsi="Arial" w:cs="Arial"/>
                <w:sz w:val="20"/>
                <w:szCs w:val="20"/>
              </w:rPr>
            </w:pPr>
            <w:r>
              <w:rPr>
                <w:rFonts w:ascii="Arial" w:eastAsia="Arial" w:hAnsi="Arial" w:cs="Arial"/>
                <w:sz w:val="20"/>
                <w:szCs w:val="20"/>
              </w:rPr>
              <w:t xml:space="preserve">2. Scrivere testi chiari e particolareggiati su differenti temi, nell’ambito dei propri interessi. B2 </w:t>
            </w:r>
          </w:p>
          <w:p w14:paraId="612FBFA3" w14:textId="77777777" w:rsidR="00D9397B" w:rsidRDefault="00D9397B">
            <w:pPr>
              <w:ind w:left="0" w:hanging="2"/>
              <w:rPr>
                <w:rFonts w:ascii="Arial" w:eastAsia="Arial" w:hAnsi="Arial" w:cs="Arial"/>
                <w:sz w:val="20"/>
                <w:szCs w:val="20"/>
              </w:rPr>
            </w:pPr>
          </w:p>
          <w:p w14:paraId="7FD7AFAB" w14:textId="77777777" w:rsidR="00D9397B" w:rsidRDefault="009912DC">
            <w:pPr>
              <w:ind w:left="0" w:hanging="2"/>
              <w:jc w:val="both"/>
              <w:rPr>
                <w:rFonts w:ascii="Arial" w:eastAsia="Arial" w:hAnsi="Arial" w:cs="Arial"/>
                <w:b/>
                <w:sz w:val="20"/>
                <w:szCs w:val="20"/>
              </w:rPr>
            </w:pPr>
            <w:r>
              <w:rPr>
                <w:rFonts w:ascii="Arial" w:eastAsia="Arial" w:hAnsi="Arial" w:cs="Arial"/>
                <w:sz w:val="20"/>
                <w:szCs w:val="20"/>
              </w:rPr>
              <w:t>N.B. Le denominazioni B1 e B2 si riferiscono alle linee guida prefissate dal Consiglio d’Europa nel QCER (Quadro Comune Europeo di Riferimento per la co</w:t>
            </w:r>
            <w:r>
              <w:rPr>
                <w:rFonts w:ascii="Arial" w:eastAsia="Arial" w:hAnsi="Arial" w:cs="Arial"/>
                <w:sz w:val="20"/>
                <w:szCs w:val="20"/>
              </w:rPr>
              <w:t>noscenza delle Lingue</w:t>
            </w:r>
          </w:p>
        </w:tc>
        <w:tc>
          <w:tcPr>
            <w:tcW w:w="7430" w:type="dxa"/>
            <w:gridSpan w:val="3"/>
            <w:tcBorders>
              <w:top w:val="single" w:sz="4" w:space="0" w:color="000000"/>
              <w:left w:val="single" w:sz="4" w:space="0" w:color="000000"/>
              <w:bottom w:val="single" w:sz="4" w:space="0" w:color="000000"/>
              <w:right w:val="single" w:sz="4" w:space="0" w:color="000000"/>
            </w:tcBorders>
            <w:tcMar>
              <w:left w:w="70" w:type="dxa"/>
              <w:right w:w="70" w:type="dxa"/>
            </w:tcMar>
          </w:tcPr>
          <w:p w14:paraId="107B4310"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lastRenderedPageBreak/>
              <w:t xml:space="preserve">TESTI DI RIFEERIMENTO: </w:t>
            </w:r>
          </w:p>
          <w:p w14:paraId="63C86DBD" w14:textId="77777777" w:rsidR="00D9397B" w:rsidRPr="00370064" w:rsidRDefault="009912DC">
            <w:pPr>
              <w:ind w:left="0" w:hanging="2"/>
              <w:jc w:val="both"/>
              <w:rPr>
                <w:rFonts w:ascii="Arial" w:eastAsia="Arial" w:hAnsi="Arial" w:cs="Arial"/>
                <w:sz w:val="20"/>
                <w:szCs w:val="20"/>
                <w:lang w:val="en-US"/>
              </w:rPr>
            </w:pPr>
            <w:r>
              <w:rPr>
                <w:rFonts w:ascii="Arial" w:eastAsia="Arial" w:hAnsi="Arial" w:cs="Arial"/>
                <w:sz w:val="20"/>
                <w:szCs w:val="20"/>
              </w:rPr>
              <w:t xml:space="preserve"> </w:t>
            </w:r>
            <w:r w:rsidRPr="00370064">
              <w:rPr>
                <w:rFonts w:ascii="Arial" w:eastAsia="Arial" w:hAnsi="Arial" w:cs="Arial"/>
                <w:i/>
                <w:sz w:val="20"/>
                <w:szCs w:val="20"/>
                <w:lang w:val="en-US"/>
              </w:rPr>
              <w:t>“New Grammar Files” – Trinity  Whitebridge”</w:t>
            </w:r>
          </w:p>
          <w:p w14:paraId="1B26DCF4" w14:textId="77777777" w:rsidR="00D9397B" w:rsidRDefault="009912DC">
            <w:pPr>
              <w:ind w:left="0" w:hanging="2"/>
              <w:rPr>
                <w:rFonts w:ascii="Arial" w:eastAsia="Arial" w:hAnsi="Arial" w:cs="Arial"/>
                <w:b/>
                <w:sz w:val="20"/>
                <w:szCs w:val="20"/>
              </w:rPr>
            </w:pPr>
            <w:r>
              <w:rPr>
                <w:rFonts w:ascii="Arial" w:eastAsia="Arial" w:hAnsi="Arial" w:cs="Arial"/>
                <w:b/>
                <w:sz w:val="20"/>
                <w:szCs w:val="20"/>
              </w:rPr>
              <w:t>Revisione generale programma biennio</w:t>
            </w:r>
          </w:p>
          <w:p w14:paraId="3CF748B1" w14:textId="77777777" w:rsidR="00D9397B" w:rsidRDefault="00D9397B">
            <w:pPr>
              <w:ind w:left="0" w:hanging="2"/>
              <w:jc w:val="both"/>
              <w:rPr>
                <w:rFonts w:ascii="Arial" w:eastAsia="Arial" w:hAnsi="Arial" w:cs="Arial"/>
                <w:i/>
                <w:sz w:val="22"/>
                <w:szCs w:val="22"/>
              </w:rPr>
            </w:pPr>
          </w:p>
          <w:p w14:paraId="75AC9626" w14:textId="77777777" w:rsidR="00D9397B" w:rsidRPr="008B7208" w:rsidRDefault="009912DC">
            <w:pPr>
              <w:ind w:left="0" w:hanging="2"/>
              <w:jc w:val="both"/>
              <w:rPr>
                <w:rFonts w:ascii="Arial" w:eastAsia="Arial" w:hAnsi="Arial" w:cs="Arial"/>
                <w:sz w:val="22"/>
                <w:szCs w:val="22"/>
                <w:lang w:val="en-US"/>
              </w:rPr>
            </w:pPr>
            <w:r>
              <w:rPr>
                <w:rFonts w:ascii="Arial" w:eastAsia="Arial" w:hAnsi="Arial" w:cs="Arial"/>
                <w:i/>
                <w:sz w:val="22"/>
                <w:szCs w:val="22"/>
              </w:rPr>
              <w:t xml:space="preserve">Da </w:t>
            </w:r>
            <w:r>
              <w:rPr>
                <w:rFonts w:ascii="Arial" w:eastAsia="Arial" w:hAnsi="Arial" w:cs="Arial"/>
                <w:sz w:val="22"/>
                <w:szCs w:val="22"/>
              </w:rPr>
              <w:t>“</w:t>
            </w:r>
            <w:r>
              <w:rPr>
                <w:rFonts w:ascii="Arial" w:eastAsia="Arial" w:hAnsi="Arial" w:cs="Arial"/>
                <w:i/>
                <w:sz w:val="22"/>
                <w:szCs w:val="22"/>
              </w:rPr>
              <w:t>Venture into first B</w:t>
            </w:r>
            <w:r>
              <w:rPr>
                <w:rFonts w:ascii="Arial" w:eastAsia="Arial" w:hAnsi="Arial" w:cs="Arial"/>
                <w:sz w:val="22"/>
                <w:szCs w:val="22"/>
              </w:rPr>
              <w:t xml:space="preserve">2” ed. </w:t>
            </w:r>
            <w:r w:rsidRPr="008B7208">
              <w:rPr>
                <w:rFonts w:ascii="Arial" w:eastAsia="Arial" w:hAnsi="Arial" w:cs="Arial"/>
                <w:sz w:val="22"/>
                <w:szCs w:val="22"/>
                <w:lang w:val="en-US"/>
              </w:rPr>
              <w:t>Oxford:</w:t>
            </w:r>
          </w:p>
          <w:p w14:paraId="79092690" w14:textId="77777777" w:rsidR="00D9397B" w:rsidRPr="008B7208" w:rsidRDefault="009912DC">
            <w:pPr>
              <w:ind w:left="0" w:hanging="2"/>
              <w:jc w:val="both"/>
              <w:rPr>
                <w:rFonts w:ascii="Arial" w:eastAsia="Arial" w:hAnsi="Arial" w:cs="Arial"/>
                <w:sz w:val="22"/>
                <w:szCs w:val="22"/>
                <w:lang w:val="en-US"/>
              </w:rPr>
            </w:pPr>
            <w:r w:rsidRPr="008B7208">
              <w:rPr>
                <w:rFonts w:ascii="Arial" w:eastAsia="Arial" w:hAnsi="Arial" w:cs="Arial"/>
                <w:sz w:val="22"/>
                <w:szCs w:val="22"/>
                <w:lang w:val="en-US"/>
              </w:rPr>
              <w:t>UNIT 1-2-3-4:</w:t>
            </w:r>
          </w:p>
          <w:p w14:paraId="6F195EC4" w14:textId="77777777" w:rsidR="00D9397B" w:rsidRPr="008B7208" w:rsidRDefault="009912DC">
            <w:pPr>
              <w:ind w:left="0" w:hanging="2"/>
              <w:jc w:val="both"/>
              <w:rPr>
                <w:rFonts w:ascii="Arial" w:eastAsia="Arial" w:hAnsi="Arial" w:cs="Arial"/>
                <w:sz w:val="22"/>
                <w:szCs w:val="22"/>
                <w:lang w:val="en-US"/>
              </w:rPr>
            </w:pPr>
            <w:r w:rsidRPr="008B7208">
              <w:rPr>
                <w:rFonts w:ascii="Arial" w:eastAsia="Arial" w:hAnsi="Arial" w:cs="Arial"/>
                <w:sz w:val="22"/>
                <w:szCs w:val="22"/>
                <w:lang w:val="en-US"/>
              </w:rPr>
              <w:t>-present simple vs continuous</w:t>
            </w:r>
          </w:p>
          <w:p w14:paraId="3B557A2B" w14:textId="77777777" w:rsidR="00D9397B" w:rsidRPr="008B7208" w:rsidRDefault="009912DC">
            <w:pPr>
              <w:ind w:left="0" w:hanging="2"/>
              <w:jc w:val="both"/>
              <w:rPr>
                <w:rFonts w:ascii="Arial" w:eastAsia="Arial" w:hAnsi="Arial" w:cs="Arial"/>
                <w:sz w:val="20"/>
                <w:szCs w:val="20"/>
                <w:lang w:val="en-US"/>
              </w:rPr>
            </w:pPr>
            <w:r w:rsidRPr="008B7208">
              <w:rPr>
                <w:rFonts w:ascii="Arial" w:eastAsia="Arial" w:hAnsi="Arial" w:cs="Arial"/>
                <w:sz w:val="20"/>
                <w:szCs w:val="20"/>
                <w:lang w:val="en-US"/>
              </w:rPr>
              <w:t>-modifiers</w:t>
            </w:r>
          </w:p>
          <w:p w14:paraId="593C8BED" w14:textId="77777777" w:rsidR="00D9397B" w:rsidRPr="008B7208" w:rsidRDefault="009912DC">
            <w:pPr>
              <w:ind w:left="0" w:hanging="2"/>
              <w:jc w:val="both"/>
              <w:rPr>
                <w:rFonts w:ascii="Arial" w:eastAsia="Arial" w:hAnsi="Arial" w:cs="Arial"/>
                <w:sz w:val="20"/>
                <w:szCs w:val="20"/>
                <w:lang w:val="en-US"/>
              </w:rPr>
            </w:pPr>
            <w:r w:rsidRPr="008B7208">
              <w:rPr>
                <w:rFonts w:ascii="Arial" w:eastAsia="Arial" w:hAnsi="Arial" w:cs="Arial"/>
                <w:sz w:val="20"/>
                <w:szCs w:val="20"/>
                <w:lang w:val="en-US"/>
              </w:rPr>
              <w:t>-present perfect with adverbs</w:t>
            </w:r>
          </w:p>
          <w:p w14:paraId="02D0E7CE" w14:textId="77777777" w:rsidR="00D9397B" w:rsidRPr="008B7208" w:rsidRDefault="009912DC">
            <w:pPr>
              <w:ind w:left="0" w:hanging="2"/>
              <w:jc w:val="both"/>
              <w:rPr>
                <w:rFonts w:ascii="Arial" w:eastAsia="Arial" w:hAnsi="Arial" w:cs="Arial"/>
                <w:sz w:val="20"/>
                <w:szCs w:val="20"/>
                <w:lang w:val="en-US"/>
              </w:rPr>
            </w:pPr>
            <w:r w:rsidRPr="008B7208">
              <w:rPr>
                <w:rFonts w:ascii="Arial" w:eastAsia="Arial" w:hAnsi="Arial" w:cs="Arial"/>
                <w:sz w:val="20"/>
                <w:szCs w:val="20"/>
                <w:lang w:val="en-US"/>
              </w:rPr>
              <w:t>-used to vs would</w:t>
            </w:r>
          </w:p>
          <w:p w14:paraId="2359821C" w14:textId="2131DCE4" w:rsidR="00D9397B" w:rsidRPr="008B7208" w:rsidRDefault="009912DC">
            <w:pPr>
              <w:ind w:left="0" w:hanging="2"/>
              <w:jc w:val="both"/>
              <w:rPr>
                <w:rFonts w:ascii="Arial" w:eastAsia="Arial" w:hAnsi="Arial" w:cs="Arial"/>
                <w:sz w:val="20"/>
                <w:szCs w:val="20"/>
                <w:lang w:val="en-US"/>
              </w:rPr>
            </w:pPr>
            <w:r w:rsidRPr="008B7208">
              <w:rPr>
                <w:rFonts w:ascii="Arial" w:eastAsia="Arial" w:hAnsi="Arial" w:cs="Arial"/>
                <w:sz w:val="20"/>
                <w:szCs w:val="20"/>
                <w:lang w:val="en-US"/>
              </w:rPr>
              <w:t>-narrative tenses</w:t>
            </w:r>
            <w:r w:rsidR="008B7208">
              <w:rPr>
                <w:rFonts w:ascii="Arial" w:eastAsia="Arial" w:hAnsi="Arial" w:cs="Arial"/>
                <w:sz w:val="20"/>
                <w:szCs w:val="20"/>
                <w:lang w:val="en-US"/>
              </w:rPr>
              <w:t>(</w:t>
            </w:r>
            <w:r w:rsidR="00DA4E7A">
              <w:rPr>
                <w:rFonts w:ascii="Arial" w:eastAsia="Arial" w:hAnsi="Arial" w:cs="Arial"/>
                <w:sz w:val="20"/>
                <w:szCs w:val="20"/>
                <w:lang w:val="en-US"/>
              </w:rPr>
              <w:t>simple past-past continuous-</w:t>
            </w:r>
            <w:r w:rsidR="008B7208">
              <w:rPr>
                <w:rFonts w:ascii="Arial" w:eastAsia="Arial" w:hAnsi="Arial" w:cs="Arial"/>
                <w:sz w:val="20"/>
                <w:szCs w:val="20"/>
                <w:lang w:val="en-US"/>
              </w:rPr>
              <w:t>past perfect simple and continuous)</w:t>
            </w:r>
          </w:p>
          <w:p w14:paraId="3BE12F76" w14:textId="77777777" w:rsidR="00D9397B" w:rsidRPr="008B7208" w:rsidRDefault="009912DC">
            <w:pPr>
              <w:ind w:left="0" w:hanging="2"/>
              <w:jc w:val="both"/>
              <w:rPr>
                <w:rFonts w:ascii="Arial" w:eastAsia="Arial" w:hAnsi="Arial" w:cs="Arial"/>
                <w:sz w:val="20"/>
                <w:szCs w:val="20"/>
                <w:lang w:val="en-US"/>
              </w:rPr>
            </w:pPr>
            <w:r w:rsidRPr="008B7208">
              <w:rPr>
                <w:rFonts w:ascii="Arial" w:eastAsia="Arial" w:hAnsi="Arial" w:cs="Arial"/>
                <w:sz w:val="20"/>
                <w:szCs w:val="20"/>
                <w:lang w:val="en-US"/>
              </w:rPr>
              <w:t>-present perfect simple and continuous (for/since)</w:t>
            </w:r>
          </w:p>
          <w:p w14:paraId="48E690B1" w14:textId="77777777" w:rsidR="00D9397B" w:rsidRPr="008B7208" w:rsidRDefault="00D9397B">
            <w:pPr>
              <w:ind w:left="0" w:hanging="2"/>
              <w:jc w:val="center"/>
              <w:rPr>
                <w:rFonts w:ascii="Arial" w:eastAsia="Arial" w:hAnsi="Arial" w:cs="Arial"/>
                <w:b/>
                <w:sz w:val="20"/>
                <w:szCs w:val="20"/>
                <w:lang w:val="en-US"/>
              </w:rPr>
            </w:pPr>
          </w:p>
          <w:p w14:paraId="5049B370" w14:textId="77777777" w:rsidR="00D9397B" w:rsidRPr="008B7208" w:rsidRDefault="00D9397B">
            <w:pPr>
              <w:pBdr>
                <w:top w:val="nil"/>
                <w:left w:val="nil"/>
                <w:bottom w:val="nil"/>
                <w:right w:val="nil"/>
                <w:between w:val="nil"/>
              </w:pBdr>
              <w:spacing w:line="240" w:lineRule="auto"/>
              <w:ind w:left="0" w:hanging="2"/>
              <w:rPr>
                <w:rFonts w:ascii="Arial" w:eastAsia="Arial" w:hAnsi="Arial" w:cs="Arial"/>
                <w:sz w:val="20"/>
                <w:szCs w:val="20"/>
                <w:lang w:val="en-US"/>
              </w:rPr>
            </w:pPr>
          </w:p>
          <w:p w14:paraId="3675A10F" w14:textId="77777777" w:rsidR="00D9397B" w:rsidRPr="008B7208" w:rsidRDefault="009912DC">
            <w:pPr>
              <w:pBdr>
                <w:top w:val="nil"/>
                <w:left w:val="nil"/>
                <w:bottom w:val="nil"/>
                <w:right w:val="nil"/>
                <w:between w:val="nil"/>
              </w:pBdr>
              <w:spacing w:line="240" w:lineRule="auto"/>
              <w:ind w:left="0" w:hanging="2"/>
              <w:rPr>
                <w:rFonts w:ascii="Arial" w:eastAsia="Arial" w:hAnsi="Arial" w:cs="Arial"/>
                <w:sz w:val="20"/>
                <w:szCs w:val="20"/>
                <w:lang w:val="en-US"/>
              </w:rPr>
            </w:pPr>
            <w:r w:rsidRPr="008B7208">
              <w:rPr>
                <w:rFonts w:ascii="Arial" w:eastAsia="Arial" w:hAnsi="Arial" w:cs="Arial"/>
                <w:sz w:val="20"/>
                <w:szCs w:val="20"/>
                <w:lang w:val="en-US"/>
              </w:rPr>
              <w:t>Semantic fields:</w:t>
            </w:r>
          </w:p>
          <w:p w14:paraId="59B0A054" w14:textId="77777777" w:rsidR="00D9397B" w:rsidRPr="008B7208" w:rsidRDefault="009912DC">
            <w:pPr>
              <w:pBdr>
                <w:top w:val="nil"/>
                <w:left w:val="nil"/>
                <w:bottom w:val="nil"/>
                <w:right w:val="nil"/>
                <w:between w:val="nil"/>
              </w:pBdr>
              <w:spacing w:line="240" w:lineRule="auto"/>
              <w:ind w:left="0" w:hanging="2"/>
              <w:rPr>
                <w:rFonts w:ascii="Arial" w:eastAsia="Arial" w:hAnsi="Arial" w:cs="Arial"/>
                <w:sz w:val="20"/>
                <w:szCs w:val="20"/>
                <w:lang w:val="en-US"/>
              </w:rPr>
            </w:pPr>
            <w:r w:rsidRPr="008B7208">
              <w:rPr>
                <w:rFonts w:ascii="Arial" w:eastAsia="Arial" w:hAnsi="Arial" w:cs="Arial"/>
                <w:sz w:val="20"/>
                <w:szCs w:val="20"/>
                <w:lang w:val="en-US"/>
              </w:rPr>
              <w:t>-likes and dislikes</w:t>
            </w:r>
          </w:p>
          <w:p w14:paraId="68039539" w14:textId="77777777" w:rsidR="00D9397B" w:rsidRPr="008B7208" w:rsidRDefault="009912DC">
            <w:pPr>
              <w:pBdr>
                <w:top w:val="nil"/>
                <w:left w:val="nil"/>
                <w:bottom w:val="nil"/>
                <w:right w:val="nil"/>
                <w:between w:val="nil"/>
              </w:pBdr>
              <w:spacing w:line="240" w:lineRule="auto"/>
              <w:ind w:left="0" w:hanging="2"/>
              <w:rPr>
                <w:rFonts w:ascii="Arial" w:eastAsia="Arial" w:hAnsi="Arial" w:cs="Arial"/>
                <w:sz w:val="20"/>
                <w:szCs w:val="20"/>
                <w:lang w:val="en-US"/>
              </w:rPr>
            </w:pPr>
            <w:r w:rsidRPr="008B7208">
              <w:rPr>
                <w:rFonts w:ascii="Arial" w:eastAsia="Arial" w:hAnsi="Arial" w:cs="Arial"/>
                <w:sz w:val="20"/>
                <w:szCs w:val="20"/>
                <w:lang w:val="en-US"/>
              </w:rPr>
              <w:t>-entertainment</w:t>
            </w:r>
          </w:p>
          <w:p w14:paraId="6C809C52" w14:textId="77777777" w:rsidR="00D9397B" w:rsidRDefault="009912DC">
            <w:p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-environmental issues</w:t>
            </w:r>
          </w:p>
          <w:p w14:paraId="1CF9F638" w14:textId="77777777" w:rsidR="00D9397B" w:rsidRDefault="00D9397B">
            <w:pPr>
              <w:pBdr>
                <w:top w:val="nil"/>
                <w:left w:val="nil"/>
                <w:bottom w:val="nil"/>
                <w:right w:val="nil"/>
                <w:between w:val="nil"/>
              </w:pBdr>
              <w:spacing w:line="240" w:lineRule="auto"/>
              <w:ind w:left="0" w:hanging="2"/>
              <w:jc w:val="both"/>
              <w:rPr>
                <w:rFonts w:ascii="Arial" w:eastAsia="Arial" w:hAnsi="Arial" w:cs="Arial"/>
                <w:sz w:val="20"/>
                <w:szCs w:val="20"/>
              </w:rPr>
            </w:pPr>
          </w:p>
          <w:p w14:paraId="3C6782B5" w14:textId="77777777" w:rsidR="00D9397B" w:rsidRDefault="00D9397B">
            <w:pPr>
              <w:pBdr>
                <w:top w:val="nil"/>
                <w:left w:val="nil"/>
                <w:bottom w:val="nil"/>
                <w:right w:val="nil"/>
                <w:between w:val="nil"/>
              </w:pBdr>
              <w:spacing w:line="240" w:lineRule="auto"/>
              <w:ind w:left="0" w:hanging="2"/>
              <w:jc w:val="both"/>
              <w:rPr>
                <w:rFonts w:ascii="Arial" w:eastAsia="Arial" w:hAnsi="Arial" w:cs="Arial"/>
                <w:sz w:val="20"/>
                <w:szCs w:val="20"/>
              </w:rPr>
            </w:pPr>
          </w:p>
          <w:p w14:paraId="6A0E34B7" w14:textId="77777777" w:rsidR="00D9397B" w:rsidRDefault="009912DC">
            <w:pPr>
              <w:ind w:left="0" w:hanging="2"/>
              <w:jc w:val="both"/>
              <w:rPr>
                <w:rFonts w:ascii="Arial" w:eastAsia="Arial" w:hAnsi="Arial" w:cs="Arial"/>
                <w:b/>
                <w:color w:val="000000"/>
                <w:sz w:val="20"/>
                <w:szCs w:val="20"/>
              </w:rPr>
            </w:pPr>
            <w:r>
              <w:rPr>
                <w:rFonts w:ascii="Arial" w:eastAsia="Arial" w:hAnsi="Arial" w:cs="Arial"/>
                <w:i/>
                <w:color w:val="000000"/>
                <w:sz w:val="20"/>
                <w:szCs w:val="20"/>
              </w:rPr>
              <w:t>(eventuali letture inerenti</w:t>
            </w:r>
            <w:r>
              <w:rPr>
                <w:rFonts w:ascii="Arial" w:eastAsia="Arial" w:hAnsi="Arial" w:cs="Arial"/>
                <w:i/>
                <w:color w:val="000000"/>
                <w:sz w:val="20"/>
                <w:szCs w:val="20"/>
              </w:rPr>
              <w:t xml:space="preserve"> ambito socio-storico-culturale/ed. civica)</w:t>
            </w:r>
          </w:p>
          <w:p w14:paraId="3E093DF3" w14:textId="77777777" w:rsidR="00D9397B" w:rsidRDefault="00D9397B">
            <w:pPr>
              <w:ind w:left="0" w:hanging="2"/>
              <w:jc w:val="both"/>
              <w:rPr>
                <w:rFonts w:ascii="Arial" w:eastAsia="Arial" w:hAnsi="Arial" w:cs="Arial"/>
                <w:sz w:val="20"/>
                <w:szCs w:val="20"/>
              </w:rPr>
            </w:pPr>
          </w:p>
        </w:tc>
      </w:tr>
      <w:tr w:rsidR="00D9397B" w14:paraId="4F1B3453" w14:textId="77777777">
        <w:trPr>
          <w:gridAfter w:val="2"/>
          <w:wAfter w:w="709" w:type="dxa"/>
        </w:trPr>
        <w:tc>
          <w:tcPr>
            <w:tcW w:w="14742" w:type="dxa"/>
            <w:gridSpan w:val="5"/>
            <w:tcBorders>
              <w:top w:val="single" w:sz="4" w:space="0" w:color="000000"/>
              <w:left w:val="single" w:sz="4" w:space="0" w:color="000000"/>
              <w:bottom w:val="single" w:sz="4" w:space="0" w:color="000000"/>
              <w:right w:val="single" w:sz="4" w:space="0" w:color="000000"/>
            </w:tcBorders>
            <w:shd w:val="clear" w:color="auto" w:fill="BAE7EC"/>
            <w:tcMar>
              <w:left w:w="70" w:type="dxa"/>
              <w:right w:w="70" w:type="dxa"/>
            </w:tcMar>
            <w:vAlign w:val="bottom"/>
          </w:tcPr>
          <w:p w14:paraId="5883B09C" w14:textId="77777777" w:rsidR="00D9397B" w:rsidRDefault="009912DC">
            <w:pPr>
              <w:ind w:left="0" w:hanging="2"/>
              <w:jc w:val="both"/>
              <w:rPr>
                <w:rFonts w:ascii="Arial" w:eastAsia="Arial" w:hAnsi="Arial" w:cs="Arial"/>
                <w:sz w:val="22"/>
                <w:szCs w:val="22"/>
              </w:rPr>
            </w:pPr>
            <w:r>
              <w:rPr>
                <w:rFonts w:ascii="Arial" w:eastAsia="Arial" w:hAnsi="Arial" w:cs="Arial"/>
                <w:b/>
                <w:sz w:val="22"/>
                <w:szCs w:val="22"/>
              </w:rPr>
              <w:lastRenderedPageBreak/>
              <w:t>MODULO 2:</w:t>
            </w:r>
            <w:r>
              <w:rPr>
                <w:rFonts w:ascii="Arial" w:eastAsia="Arial" w:hAnsi="Arial" w:cs="Arial"/>
                <w:sz w:val="22"/>
                <w:szCs w:val="22"/>
              </w:rPr>
              <w:t xml:space="preserve"> </w:t>
            </w:r>
            <w:r>
              <w:rPr>
                <w:rFonts w:ascii="Arial" w:eastAsia="Arial" w:hAnsi="Arial" w:cs="Arial"/>
                <w:b/>
                <w:sz w:val="22"/>
                <w:szCs w:val="22"/>
              </w:rPr>
              <w:t>Microlanguage</w:t>
            </w:r>
          </w:p>
        </w:tc>
      </w:tr>
      <w:tr w:rsidR="00D9397B" w14:paraId="78F172B8" w14:textId="77777777">
        <w:trPr>
          <w:gridAfter w:val="2"/>
          <w:wAfter w:w="709" w:type="dxa"/>
        </w:trPr>
        <w:tc>
          <w:tcPr>
            <w:tcW w:w="14742" w:type="dxa"/>
            <w:gridSpan w:val="5"/>
            <w:tcBorders>
              <w:top w:val="single" w:sz="4" w:space="0" w:color="000000"/>
              <w:left w:val="single" w:sz="4" w:space="0" w:color="000000"/>
              <w:bottom w:val="single" w:sz="4" w:space="0" w:color="000000"/>
              <w:right w:val="single" w:sz="4" w:space="0" w:color="000000"/>
            </w:tcBorders>
            <w:tcMar>
              <w:left w:w="70" w:type="dxa"/>
              <w:right w:w="70" w:type="dxa"/>
            </w:tcMar>
            <w:vAlign w:val="bottom"/>
          </w:tcPr>
          <w:p w14:paraId="61B34451"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COMPETENZE</w:t>
            </w:r>
            <w:r>
              <w:rPr>
                <w:rFonts w:ascii="Arial" w:eastAsia="Arial" w:hAnsi="Arial" w:cs="Arial"/>
                <w:b/>
                <w:sz w:val="20"/>
                <w:szCs w:val="20"/>
                <w:vertAlign w:val="superscript"/>
              </w:rPr>
              <w:footnoteReference w:id="2"/>
            </w:r>
            <w:r>
              <w:rPr>
                <w:rFonts w:ascii="Arial" w:eastAsia="Arial" w:hAnsi="Arial" w:cs="Arial"/>
                <w:b/>
                <w:sz w:val="20"/>
                <w:szCs w:val="20"/>
              </w:rPr>
              <w:t xml:space="preserve"> :</w:t>
            </w:r>
            <w:r>
              <w:rPr>
                <w:rFonts w:ascii="Arial" w:eastAsia="Arial" w:hAnsi="Arial" w:cs="Arial"/>
                <w:sz w:val="20"/>
                <w:szCs w:val="20"/>
              </w:rPr>
              <w:t xml:space="preserve"> comprendere , comunicare, confrontare e argomentare tematiche relative all’ambito della meccanica</w:t>
            </w:r>
          </w:p>
          <w:p w14:paraId="3550D468"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                              utilizzare il linguaggio specialistico (ambito della meccanica)</w:t>
            </w:r>
          </w:p>
        </w:tc>
      </w:tr>
      <w:tr w:rsidR="00D9397B" w14:paraId="6DB7B303" w14:textId="77777777">
        <w:tc>
          <w:tcPr>
            <w:tcW w:w="9498" w:type="dxa"/>
            <w:gridSpan w:val="2"/>
            <w:tcBorders>
              <w:top w:val="single" w:sz="4" w:space="0" w:color="000000"/>
              <w:left w:val="single" w:sz="4" w:space="0" w:color="000000"/>
              <w:bottom w:val="single" w:sz="4" w:space="0" w:color="000000"/>
              <w:right w:val="nil"/>
            </w:tcBorders>
            <w:tcMar>
              <w:left w:w="70" w:type="dxa"/>
              <w:right w:w="70" w:type="dxa"/>
            </w:tcMar>
            <w:vAlign w:val="bottom"/>
          </w:tcPr>
          <w:p w14:paraId="61CAEDFC"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CAPACITA’/ABILITA’</w:t>
            </w:r>
          </w:p>
        </w:tc>
        <w:tc>
          <w:tcPr>
            <w:tcW w:w="5953" w:type="dxa"/>
            <w:gridSpan w:val="5"/>
            <w:tcBorders>
              <w:top w:val="single" w:sz="4" w:space="0" w:color="000000"/>
              <w:left w:val="single" w:sz="4" w:space="0" w:color="000000"/>
              <w:bottom w:val="single" w:sz="4" w:space="0" w:color="000000"/>
              <w:right w:val="single" w:sz="4" w:space="0" w:color="000000"/>
            </w:tcBorders>
            <w:tcMar>
              <w:left w:w="70" w:type="dxa"/>
              <w:right w:w="70" w:type="dxa"/>
            </w:tcMar>
            <w:vAlign w:val="bottom"/>
          </w:tcPr>
          <w:p w14:paraId="4118C12D"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CONTENUTI/CONOSCENZE</w:t>
            </w:r>
          </w:p>
        </w:tc>
      </w:tr>
      <w:tr w:rsidR="00D9397B" w:rsidRPr="00DA4E7A" w14:paraId="3E998544" w14:textId="77777777">
        <w:trPr>
          <w:gridAfter w:val="2"/>
          <w:wAfter w:w="709" w:type="dxa"/>
          <w:trHeight w:val="2555"/>
        </w:trPr>
        <w:tc>
          <w:tcPr>
            <w:tcW w:w="9498" w:type="dxa"/>
            <w:gridSpan w:val="2"/>
            <w:tcBorders>
              <w:top w:val="single" w:sz="4" w:space="0" w:color="000000"/>
              <w:left w:val="single" w:sz="4" w:space="0" w:color="000000"/>
              <w:bottom w:val="single" w:sz="4" w:space="0" w:color="000000"/>
              <w:right w:val="nil"/>
            </w:tcBorders>
            <w:tcMar>
              <w:left w:w="70" w:type="dxa"/>
              <w:right w:w="70" w:type="dxa"/>
            </w:tcMar>
          </w:tcPr>
          <w:p w14:paraId="3B5B67DC"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A.</w:t>
            </w:r>
            <w:r>
              <w:rPr>
                <w:rFonts w:ascii="Arial" w:eastAsia="Arial" w:hAnsi="Arial" w:cs="Arial"/>
                <w:i/>
                <w:sz w:val="20"/>
                <w:szCs w:val="20"/>
              </w:rPr>
              <w:t>Listening</w:t>
            </w:r>
          </w:p>
          <w:p w14:paraId="3CAC40CF"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Comprendere l’argomento oggetto di discussione cogliendo i diversi punti di vista.</w:t>
            </w:r>
          </w:p>
          <w:p w14:paraId="373F0F87" w14:textId="77777777" w:rsidR="00D9397B" w:rsidRDefault="009912DC">
            <w:pPr>
              <w:ind w:left="0" w:hanging="2"/>
              <w:jc w:val="both"/>
              <w:rPr>
                <w:rFonts w:ascii="Arial" w:eastAsia="Arial" w:hAnsi="Arial" w:cs="Arial"/>
                <w:i/>
                <w:sz w:val="20"/>
                <w:szCs w:val="20"/>
              </w:rPr>
            </w:pPr>
            <w:r>
              <w:rPr>
                <w:rFonts w:ascii="Arial" w:eastAsia="Arial" w:hAnsi="Arial" w:cs="Arial"/>
                <w:sz w:val="20"/>
                <w:szCs w:val="20"/>
              </w:rPr>
              <w:t>B.</w:t>
            </w:r>
            <w:r>
              <w:rPr>
                <w:rFonts w:ascii="Arial" w:eastAsia="Arial" w:hAnsi="Arial" w:cs="Arial"/>
                <w:i/>
                <w:sz w:val="20"/>
                <w:szCs w:val="20"/>
              </w:rPr>
              <w:t>Reading</w:t>
            </w:r>
          </w:p>
          <w:p w14:paraId="09438F14"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Comprendere le idee principali di testi relativamente complessi su argomenti inerenti il proprio campo di specializzazione.</w:t>
            </w:r>
          </w:p>
          <w:p w14:paraId="7FD4AE5B" w14:textId="77777777" w:rsidR="00D9397B" w:rsidRDefault="009912DC">
            <w:pPr>
              <w:numPr>
                <w:ilvl w:val="0"/>
                <w:numId w:val="23"/>
              </w:numPr>
              <w:spacing w:line="240" w:lineRule="auto"/>
              <w:ind w:left="0" w:hanging="2"/>
              <w:jc w:val="both"/>
              <w:rPr>
                <w:rFonts w:ascii="Arial" w:eastAsia="Arial" w:hAnsi="Arial" w:cs="Arial"/>
                <w:sz w:val="20"/>
                <w:szCs w:val="20"/>
              </w:rPr>
            </w:pPr>
            <w:r>
              <w:rPr>
                <w:rFonts w:ascii="Arial" w:eastAsia="Arial" w:hAnsi="Arial" w:cs="Arial"/>
                <w:i/>
                <w:sz w:val="20"/>
                <w:szCs w:val="20"/>
              </w:rPr>
              <w:t>Speaking</w:t>
            </w:r>
          </w:p>
          <w:p w14:paraId="1D31CCD3"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Esprimere semplici opinioni in merito ad argomenti inerenti il proprio campo di specializzazione.</w:t>
            </w:r>
          </w:p>
          <w:p w14:paraId="1A8B868F"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D.</w:t>
            </w:r>
            <w:r>
              <w:rPr>
                <w:rFonts w:ascii="Arial" w:eastAsia="Arial" w:hAnsi="Arial" w:cs="Arial"/>
                <w:i/>
                <w:sz w:val="20"/>
                <w:szCs w:val="20"/>
              </w:rPr>
              <w:t>Writing</w:t>
            </w:r>
          </w:p>
          <w:p w14:paraId="75B5CF7F" w14:textId="77777777" w:rsidR="00D9397B" w:rsidRDefault="009912DC">
            <w:pPr>
              <w:numPr>
                <w:ilvl w:val="0"/>
                <w:numId w:val="22"/>
              </w:numPr>
              <w:spacing w:line="240" w:lineRule="auto"/>
              <w:ind w:left="0" w:hanging="2"/>
              <w:jc w:val="both"/>
              <w:rPr>
                <w:rFonts w:ascii="Arial" w:eastAsia="Arial" w:hAnsi="Arial" w:cs="Arial"/>
                <w:sz w:val="20"/>
                <w:szCs w:val="20"/>
              </w:rPr>
            </w:pPr>
            <w:r>
              <w:rPr>
                <w:rFonts w:ascii="Arial" w:eastAsia="Arial" w:hAnsi="Arial" w:cs="Arial"/>
                <w:sz w:val="20"/>
                <w:szCs w:val="20"/>
              </w:rPr>
              <w:t xml:space="preserve">Completare </w:t>
            </w:r>
            <w:r>
              <w:rPr>
                <w:rFonts w:ascii="Arial" w:eastAsia="Arial" w:hAnsi="Arial" w:cs="Arial"/>
                <w:sz w:val="20"/>
                <w:szCs w:val="20"/>
              </w:rPr>
              <w:t>brani a carattere specialistico.</w:t>
            </w:r>
          </w:p>
          <w:p w14:paraId="5AE63A24" w14:textId="77777777" w:rsidR="00D9397B" w:rsidRDefault="009912DC">
            <w:pPr>
              <w:numPr>
                <w:ilvl w:val="0"/>
                <w:numId w:val="22"/>
              </w:numPr>
              <w:spacing w:line="240" w:lineRule="auto"/>
              <w:ind w:left="0" w:hanging="2"/>
              <w:jc w:val="both"/>
              <w:rPr>
                <w:rFonts w:ascii="Arial" w:eastAsia="Arial" w:hAnsi="Arial" w:cs="Arial"/>
                <w:sz w:val="20"/>
                <w:szCs w:val="20"/>
              </w:rPr>
            </w:pPr>
            <w:r>
              <w:rPr>
                <w:rFonts w:ascii="Arial" w:eastAsia="Arial" w:hAnsi="Arial" w:cs="Arial"/>
                <w:sz w:val="20"/>
                <w:szCs w:val="20"/>
              </w:rPr>
              <w:t>Trasporre tabelle o griglie in brevi paragrafi esplicativi.</w:t>
            </w:r>
          </w:p>
          <w:p w14:paraId="4D514C6C" w14:textId="77777777" w:rsidR="00D9397B" w:rsidRDefault="009912DC">
            <w:pPr>
              <w:numPr>
                <w:ilvl w:val="0"/>
                <w:numId w:val="22"/>
              </w:numPr>
              <w:spacing w:line="240" w:lineRule="auto"/>
              <w:ind w:left="0" w:hanging="2"/>
              <w:jc w:val="both"/>
              <w:rPr>
                <w:rFonts w:ascii="Arial" w:eastAsia="Arial" w:hAnsi="Arial" w:cs="Arial"/>
                <w:sz w:val="20"/>
                <w:szCs w:val="20"/>
              </w:rPr>
            </w:pPr>
            <w:r>
              <w:rPr>
                <w:rFonts w:ascii="Arial" w:eastAsia="Arial" w:hAnsi="Arial" w:cs="Arial"/>
                <w:sz w:val="20"/>
                <w:szCs w:val="20"/>
              </w:rPr>
              <w:t>Riassumere in modo guidato brani a carattere specialistico</w:t>
            </w:r>
          </w:p>
        </w:tc>
        <w:tc>
          <w:tcPr>
            <w:tcW w:w="5244" w:type="dxa"/>
            <w:gridSpan w:val="3"/>
            <w:tcBorders>
              <w:top w:val="single" w:sz="4" w:space="0" w:color="000000"/>
              <w:left w:val="single" w:sz="4" w:space="0" w:color="000000"/>
              <w:bottom w:val="single" w:sz="4" w:space="0" w:color="000000"/>
              <w:right w:val="single" w:sz="4" w:space="0" w:color="000000"/>
            </w:tcBorders>
            <w:tcMar>
              <w:left w:w="70" w:type="dxa"/>
              <w:right w:w="70" w:type="dxa"/>
            </w:tcMar>
          </w:tcPr>
          <w:p w14:paraId="42EDA0CD" w14:textId="07320F8B" w:rsidR="00D9397B" w:rsidRDefault="009912DC">
            <w:pPr>
              <w:pBdr>
                <w:top w:val="nil"/>
                <w:left w:val="nil"/>
                <w:bottom w:val="nil"/>
                <w:right w:val="nil"/>
                <w:between w:val="nil"/>
              </w:pBdr>
              <w:spacing w:line="240" w:lineRule="auto"/>
              <w:ind w:left="0" w:hanging="2"/>
              <w:jc w:val="both"/>
              <w:rPr>
                <w:rFonts w:ascii="Arial" w:eastAsia="Arial" w:hAnsi="Arial" w:cs="Arial"/>
                <w:i/>
                <w:sz w:val="20"/>
                <w:szCs w:val="20"/>
                <w:lang w:val="en-US"/>
              </w:rPr>
            </w:pPr>
            <w:r w:rsidRPr="00DA4E7A">
              <w:rPr>
                <w:rFonts w:ascii="Arial" w:eastAsia="Arial" w:hAnsi="Arial" w:cs="Arial"/>
                <w:i/>
                <w:sz w:val="20"/>
                <w:szCs w:val="20"/>
                <w:lang w:val="en-US"/>
              </w:rPr>
              <w:t>dal testo “MechPower”</w:t>
            </w:r>
            <w:r w:rsidR="00DA4E7A" w:rsidRPr="00DA4E7A">
              <w:rPr>
                <w:rFonts w:ascii="Arial" w:eastAsia="Arial" w:hAnsi="Arial" w:cs="Arial"/>
                <w:i/>
                <w:sz w:val="20"/>
                <w:szCs w:val="20"/>
                <w:lang w:val="en-US"/>
              </w:rPr>
              <w:t xml:space="preserve"> new edition</w:t>
            </w:r>
          </w:p>
          <w:p w14:paraId="268AEF6F" w14:textId="74149F4D" w:rsidR="00DA4E7A" w:rsidRDefault="00DA4E7A">
            <w:pPr>
              <w:pBdr>
                <w:top w:val="nil"/>
                <w:left w:val="nil"/>
                <w:bottom w:val="nil"/>
                <w:right w:val="nil"/>
                <w:between w:val="nil"/>
              </w:pBdr>
              <w:spacing w:line="240" w:lineRule="auto"/>
              <w:ind w:left="0" w:hanging="2"/>
              <w:jc w:val="both"/>
              <w:rPr>
                <w:rFonts w:ascii="Arial" w:eastAsia="Arial" w:hAnsi="Arial" w:cs="Arial"/>
                <w:iCs/>
                <w:sz w:val="20"/>
                <w:szCs w:val="20"/>
                <w:lang w:val="en-US"/>
              </w:rPr>
            </w:pPr>
            <w:r>
              <w:rPr>
                <w:rFonts w:ascii="Arial" w:eastAsia="Arial" w:hAnsi="Arial" w:cs="Arial"/>
                <w:iCs/>
                <w:sz w:val="20"/>
                <w:szCs w:val="20"/>
                <w:lang w:val="en-US"/>
              </w:rPr>
              <w:t>Unit 1.1</w:t>
            </w:r>
          </w:p>
          <w:p w14:paraId="7BFC8B53" w14:textId="21C6346B" w:rsidR="00DA4E7A" w:rsidRDefault="00DA4E7A">
            <w:pPr>
              <w:pBdr>
                <w:top w:val="nil"/>
                <w:left w:val="nil"/>
                <w:bottom w:val="nil"/>
                <w:right w:val="nil"/>
                <w:between w:val="nil"/>
              </w:pBdr>
              <w:spacing w:line="240" w:lineRule="auto"/>
              <w:ind w:left="0" w:hanging="2"/>
              <w:jc w:val="both"/>
              <w:rPr>
                <w:rFonts w:ascii="Arial" w:eastAsia="Arial" w:hAnsi="Arial" w:cs="Arial"/>
                <w:iCs/>
                <w:sz w:val="20"/>
                <w:szCs w:val="20"/>
                <w:lang w:val="en-US"/>
              </w:rPr>
            </w:pPr>
            <w:r>
              <w:rPr>
                <w:rFonts w:ascii="Arial" w:eastAsia="Arial" w:hAnsi="Arial" w:cs="Arial"/>
                <w:iCs/>
                <w:sz w:val="20"/>
                <w:szCs w:val="20"/>
                <w:lang w:val="en-US"/>
              </w:rPr>
              <w:t>Properties of materials</w:t>
            </w:r>
          </w:p>
          <w:p w14:paraId="4BD5AE22" w14:textId="5F863035" w:rsidR="00DA4E7A" w:rsidRDefault="00DA4E7A">
            <w:pPr>
              <w:pBdr>
                <w:top w:val="nil"/>
                <w:left w:val="nil"/>
                <w:bottom w:val="nil"/>
                <w:right w:val="nil"/>
                <w:between w:val="nil"/>
              </w:pBdr>
              <w:spacing w:line="240" w:lineRule="auto"/>
              <w:ind w:left="0" w:hanging="2"/>
              <w:jc w:val="both"/>
              <w:rPr>
                <w:rFonts w:ascii="Arial" w:eastAsia="Arial" w:hAnsi="Arial" w:cs="Arial"/>
                <w:iCs/>
                <w:sz w:val="20"/>
                <w:szCs w:val="20"/>
                <w:lang w:val="en-US"/>
              </w:rPr>
            </w:pPr>
          </w:p>
          <w:p w14:paraId="39F443A3" w14:textId="26825EB3" w:rsidR="00DA4E7A" w:rsidRDefault="00DA4E7A">
            <w:pPr>
              <w:pBdr>
                <w:top w:val="nil"/>
                <w:left w:val="nil"/>
                <w:bottom w:val="nil"/>
                <w:right w:val="nil"/>
                <w:between w:val="nil"/>
              </w:pBdr>
              <w:spacing w:line="240" w:lineRule="auto"/>
              <w:ind w:left="0" w:hanging="2"/>
              <w:jc w:val="both"/>
              <w:rPr>
                <w:rFonts w:ascii="Arial" w:eastAsia="Arial" w:hAnsi="Arial" w:cs="Arial"/>
                <w:iCs/>
                <w:sz w:val="20"/>
                <w:szCs w:val="20"/>
                <w:lang w:val="en-US"/>
              </w:rPr>
            </w:pPr>
            <w:r>
              <w:rPr>
                <w:rFonts w:ascii="Arial" w:eastAsia="Arial" w:hAnsi="Arial" w:cs="Arial"/>
                <w:iCs/>
                <w:sz w:val="20"/>
                <w:szCs w:val="20"/>
                <w:lang w:val="en-US"/>
              </w:rPr>
              <w:t>Unit 1.2</w:t>
            </w:r>
          </w:p>
          <w:p w14:paraId="7277B08C" w14:textId="4DF94823" w:rsidR="00DA4E7A" w:rsidRDefault="00DA4E7A">
            <w:pPr>
              <w:pBdr>
                <w:top w:val="nil"/>
                <w:left w:val="nil"/>
                <w:bottom w:val="nil"/>
                <w:right w:val="nil"/>
                <w:between w:val="nil"/>
              </w:pBdr>
              <w:spacing w:line="240" w:lineRule="auto"/>
              <w:ind w:left="0" w:hanging="2"/>
              <w:jc w:val="both"/>
              <w:rPr>
                <w:rFonts w:ascii="Arial" w:eastAsia="Arial" w:hAnsi="Arial" w:cs="Arial"/>
                <w:iCs/>
                <w:sz w:val="20"/>
                <w:szCs w:val="20"/>
                <w:lang w:val="en-US"/>
              </w:rPr>
            </w:pPr>
            <w:r>
              <w:rPr>
                <w:rFonts w:ascii="Arial" w:eastAsia="Arial" w:hAnsi="Arial" w:cs="Arial"/>
                <w:iCs/>
                <w:sz w:val="20"/>
                <w:szCs w:val="20"/>
                <w:lang w:val="en-US"/>
              </w:rPr>
              <w:t>Metals</w:t>
            </w:r>
          </w:p>
          <w:p w14:paraId="6F5135C3" w14:textId="19886BE2" w:rsidR="00DA4E7A" w:rsidRDefault="00DA4E7A">
            <w:pPr>
              <w:pBdr>
                <w:top w:val="nil"/>
                <w:left w:val="nil"/>
                <w:bottom w:val="nil"/>
                <w:right w:val="nil"/>
                <w:between w:val="nil"/>
              </w:pBdr>
              <w:spacing w:line="240" w:lineRule="auto"/>
              <w:ind w:left="0" w:hanging="2"/>
              <w:jc w:val="both"/>
              <w:rPr>
                <w:rFonts w:ascii="Arial" w:eastAsia="Arial" w:hAnsi="Arial" w:cs="Arial"/>
                <w:iCs/>
                <w:sz w:val="20"/>
                <w:szCs w:val="20"/>
                <w:lang w:val="en-US"/>
              </w:rPr>
            </w:pPr>
          </w:p>
          <w:p w14:paraId="219F8243" w14:textId="4F47B033" w:rsidR="00DA4E7A" w:rsidRDefault="00DA4E7A">
            <w:pPr>
              <w:pBdr>
                <w:top w:val="nil"/>
                <w:left w:val="nil"/>
                <w:bottom w:val="nil"/>
                <w:right w:val="nil"/>
                <w:between w:val="nil"/>
              </w:pBdr>
              <w:spacing w:line="240" w:lineRule="auto"/>
              <w:ind w:left="0" w:hanging="2"/>
              <w:jc w:val="both"/>
              <w:rPr>
                <w:rFonts w:ascii="Arial" w:eastAsia="Arial" w:hAnsi="Arial" w:cs="Arial"/>
                <w:iCs/>
                <w:sz w:val="20"/>
                <w:szCs w:val="20"/>
                <w:lang w:val="en-US"/>
              </w:rPr>
            </w:pPr>
            <w:r>
              <w:rPr>
                <w:rFonts w:ascii="Arial" w:eastAsia="Arial" w:hAnsi="Arial" w:cs="Arial"/>
                <w:iCs/>
                <w:sz w:val="20"/>
                <w:szCs w:val="20"/>
                <w:lang w:val="en-US"/>
              </w:rPr>
              <w:t>Unit 1.3</w:t>
            </w:r>
          </w:p>
          <w:p w14:paraId="0C3F6E12" w14:textId="0715B2B3" w:rsidR="00DA4E7A" w:rsidRDefault="00DA4E7A">
            <w:pPr>
              <w:pBdr>
                <w:top w:val="nil"/>
                <w:left w:val="nil"/>
                <w:bottom w:val="nil"/>
                <w:right w:val="nil"/>
                <w:between w:val="nil"/>
              </w:pBdr>
              <w:spacing w:line="240" w:lineRule="auto"/>
              <w:ind w:left="0" w:hanging="2"/>
              <w:jc w:val="both"/>
              <w:rPr>
                <w:rFonts w:ascii="Arial" w:eastAsia="Arial" w:hAnsi="Arial" w:cs="Arial"/>
                <w:iCs/>
                <w:sz w:val="20"/>
                <w:szCs w:val="20"/>
                <w:lang w:val="en-US"/>
              </w:rPr>
            </w:pPr>
            <w:r>
              <w:rPr>
                <w:rFonts w:ascii="Arial" w:eastAsia="Arial" w:hAnsi="Arial" w:cs="Arial"/>
                <w:iCs/>
                <w:sz w:val="20"/>
                <w:szCs w:val="20"/>
                <w:lang w:val="en-US"/>
              </w:rPr>
              <w:t>Non-metals</w:t>
            </w:r>
          </w:p>
          <w:p w14:paraId="079CC661" w14:textId="77777777" w:rsidR="00DA4E7A" w:rsidRPr="00DA4E7A" w:rsidRDefault="00DA4E7A">
            <w:pPr>
              <w:pBdr>
                <w:top w:val="nil"/>
                <w:left w:val="nil"/>
                <w:bottom w:val="nil"/>
                <w:right w:val="nil"/>
                <w:between w:val="nil"/>
              </w:pBdr>
              <w:spacing w:line="240" w:lineRule="auto"/>
              <w:ind w:left="0" w:hanging="2"/>
              <w:jc w:val="both"/>
              <w:rPr>
                <w:rFonts w:ascii="Arial" w:eastAsia="Arial" w:hAnsi="Arial" w:cs="Arial"/>
                <w:iCs/>
                <w:sz w:val="20"/>
                <w:szCs w:val="20"/>
                <w:lang w:val="en-US"/>
              </w:rPr>
            </w:pPr>
          </w:p>
          <w:p w14:paraId="434163AC" w14:textId="5A470F2F" w:rsidR="00D9397B" w:rsidRPr="008B7208" w:rsidRDefault="00D9397B">
            <w:pPr>
              <w:pBdr>
                <w:top w:val="nil"/>
                <w:left w:val="nil"/>
                <w:bottom w:val="nil"/>
                <w:right w:val="nil"/>
                <w:between w:val="nil"/>
              </w:pBdr>
              <w:spacing w:line="240" w:lineRule="auto"/>
              <w:ind w:left="0" w:hanging="2"/>
              <w:rPr>
                <w:rFonts w:ascii="Arial" w:eastAsia="Arial" w:hAnsi="Arial" w:cs="Arial"/>
                <w:sz w:val="20"/>
                <w:szCs w:val="20"/>
                <w:lang w:val="en-US"/>
              </w:rPr>
            </w:pPr>
          </w:p>
        </w:tc>
      </w:tr>
      <w:tr w:rsidR="00D9397B" w14:paraId="16C7F465" w14:textId="77777777">
        <w:trPr>
          <w:gridAfter w:val="2"/>
          <w:wAfter w:w="709" w:type="dxa"/>
        </w:trPr>
        <w:tc>
          <w:tcPr>
            <w:tcW w:w="14742" w:type="dxa"/>
            <w:gridSpan w:val="5"/>
            <w:tcBorders>
              <w:top w:val="single" w:sz="4" w:space="0" w:color="000000"/>
              <w:left w:val="single" w:sz="4" w:space="0" w:color="000000"/>
              <w:bottom w:val="single" w:sz="4" w:space="0" w:color="000000"/>
              <w:right w:val="single" w:sz="4" w:space="0" w:color="000000"/>
            </w:tcBorders>
            <w:shd w:val="clear" w:color="auto" w:fill="BAE7EC"/>
            <w:tcMar>
              <w:left w:w="70" w:type="dxa"/>
              <w:right w:w="70" w:type="dxa"/>
            </w:tcMar>
            <w:vAlign w:val="bottom"/>
          </w:tcPr>
          <w:p w14:paraId="229A5BFE" w14:textId="77777777" w:rsidR="00D9397B" w:rsidRDefault="009912DC">
            <w:pPr>
              <w:ind w:left="0" w:hanging="2"/>
              <w:jc w:val="both"/>
              <w:rPr>
                <w:rFonts w:ascii="Arial" w:eastAsia="Arial" w:hAnsi="Arial" w:cs="Arial"/>
                <w:sz w:val="22"/>
                <w:szCs w:val="22"/>
              </w:rPr>
            </w:pPr>
            <w:r>
              <w:rPr>
                <w:rFonts w:ascii="Arial" w:eastAsia="Arial" w:hAnsi="Arial" w:cs="Arial"/>
                <w:b/>
                <w:sz w:val="22"/>
                <w:szCs w:val="22"/>
              </w:rPr>
              <w:t>MODULO 3:</w:t>
            </w:r>
            <w:r>
              <w:rPr>
                <w:rFonts w:ascii="Arial" w:eastAsia="Arial" w:hAnsi="Arial" w:cs="Arial"/>
                <w:sz w:val="22"/>
                <w:szCs w:val="22"/>
              </w:rPr>
              <w:t xml:space="preserve"> </w:t>
            </w:r>
            <w:r>
              <w:rPr>
                <w:rFonts w:ascii="Arial" w:eastAsia="Arial" w:hAnsi="Arial" w:cs="Arial"/>
                <w:b/>
                <w:sz w:val="22"/>
                <w:szCs w:val="22"/>
              </w:rPr>
              <w:t xml:space="preserve"> EVENTUALE PROVA PARALLELA</w:t>
            </w:r>
          </w:p>
        </w:tc>
      </w:tr>
      <w:tr w:rsidR="00D9397B" w14:paraId="26107E89" w14:textId="77777777">
        <w:trPr>
          <w:gridAfter w:val="2"/>
          <w:wAfter w:w="709" w:type="dxa"/>
        </w:trPr>
        <w:tc>
          <w:tcPr>
            <w:tcW w:w="14742" w:type="dxa"/>
            <w:gridSpan w:val="5"/>
            <w:tcBorders>
              <w:top w:val="single" w:sz="4" w:space="0" w:color="000000"/>
              <w:left w:val="single" w:sz="4" w:space="0" w:color="000000"/>
              <w:bottom w:val="single" w:sz="4" w:space="0" w:color="000000"/>
              <w:right w:val="single" w:sz="4" w:space="0" w:color="000000"/>
            </w:tcBorders>
            <w:shd w:val="clear" w:color="auto" w:fill="FFFFFF"/>
            <w:tcMar>
              <w:left w:w="70" w:type="dxa"/>
              <w:right w:w="70" w:type="dxa"/>
            </w:tcMar>
            <w:vAlign w:val="bottom"/>
          </w:tcPr>
          <w:p w14:paraId="0FF7875C" w14:textId="77777777" w:rsidR="00D9397B" w:rsidRDefault="009912DC">
            <w:pPr>
              <w:ind w:left="0" w:hanging="2"/>
              <w:jc w:val="both"/>
              <w:rPr>
                <w:rFonts w:ascii="Arial" w:eastAsia="Arial" w:hAnsi="Arial" w:cs="Arial"/>
                <w:b/>
                <w:sz w:val="20"/>
                <w:szCs w:val="20"/>
              </w:rPr>
            </w:pPr>
            <w:r>
              <w:rPr>
                <w:rFonts w:ascii="Arial" w:eastAsia="Arial" w:hAnsi="Arial" w:cs="Arial"/>
                <w:sz w:val="20"/>
                <w:szCs w:val="20"/>
              </w:rPr>
              <w:t>Contenuti e conoscenze riferite al programma svolto</w:t>
            </w:r>
          </w:p>
        </w:tc>
      </w:tr>
    </w:tbl>
    <w:p w14:paraId="61D30464" w14:textId="77777777" w:rsidR="00D9397B" w:rsidRDefault="00D9397B">
      <w:pPr>
        <w:widowControl w:val="0"/>
        <w:pBdr>
          <w:top w:val="nil"/>
          <w:left w:val="nil"/>
          <w:bottom w:val="nil"/>
          <w:right w:val="nil"/>
          <w:between w:val="nil"/>
        </w:pBdr>
        <w:spacing w:line="276" w:lineRule="auto"/>
        <w:ind w:left="0" w:hanging="2"/>
        <w:rPr>
          <w:rFonts w:ascii="Arial" w:eastAsia="Arial" w:hAnsi="Arial" w:cs="Arial"/>
          <w:b/>
          <w:sz w:val="20"/>
          <w:szCs w:val="20"/>
        </w:rPr>
      </w:pPr>
    </w:p>
    <w:tbl>
      <w:tblPr>
        <w:tblStyle w:val="a9"/>
        <w:tblW w:w="14741"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14741"/>
      </w:tblGrid>
      <w:tr w:rsidR="00D9397B" w14:paraId="2CFA69BF" w14:textId="77777777">
        <w:tc>
          <w:tcPr>
            <w:tcW w:w="14741" w:type="dxa"/>
            <w:shd w:val="clear" w:color="auto" w:fill="BAE7EC"/>
            <w:tcMar>
              <w:left w:w="55" w:type="dxa"/>
            </w:tcMar>
          </w:tcPr>
          <w:p w14:paraId="775C5A20"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22"/>
                <w:szCs w:val="22"/>
              </w:rPr>
            </w:pPr>
            <w:r>
              <w:rPr>
                <w:rFonts w:ascii="Arial" w:eastAsia="Arial" w:hAnsi="Arial" w:cs="Arial"/>
                <w:b/>
                <w:sz w:val="22"/>
                <w:szCs w:val="22"/>
              </w:rPr>
              <w:t>Modalità di lavoro</w:t>
            </w:r>
          </w:p>
        </w:tc>
      </w:tr>
      <w:tr w:rsidR="00D9397B" w14:paraId="02403C4C" w14:textId="77777777">
        <w:tc>
          <w:tcPr>
            <w:tcW w:w="14741" w:type="dxa"/>
            <w:tcMar>
              <w:left w:w="55" w:type="dxa"/>
            </w:tcMar>
          </w:tcPr>
          <w:p w14:paraId="1DB7A26D" w14:textId="77777777" w:rsidR="00D9397B" w:rsidRDefault="009912DC">
            <w:p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Si cercherà di seguire la metodologia della comunicazione e dell’esperienza utilizzando un approccio di tipo comunicativo. Principio </w:t>
            </w:r>
            <w:r>
              <w:rPr>
                <w:rFonts w:ascii="Arial" w:eastAsia="Arial" w:hAnsi="Arial" w:cs="Arial"/>
                <w:sz w:val="20"/>
                <w:szCs w:val="20"/>
              </w:rPr>
              <w:t>ispiratore sarà quello di insegnare una lingua straniera in modo da sviluppare delle abilità e non solo far acquisire dei contenuti. Sulla base di tale metodologia lo studente sarà portato a:</w:t>
            </w:r>
          </w:p>
          <w:p w14:paraId="28DEE180" w14:textId="77777777" w:rsidR="00D9397B" w:rsidRDefault="009912DC">
            <w:pPr>
              <w:numPr>
                <w:ilvl w:val="0"/>
                <w:numId w:val="27"/>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lastRenderedPageBreak/>
              <w:t>Apprendere in modo operativo / attivo: le esercitazioni non sara</w:t>
            </w:r>
            <w:r>
              <w:rPr>
                <w:rFonts w:ascii="Arial" w:eastAsia="Arial" w:hAnsi="Arial" w:cs="Arial"/>
                <w:sz w:val="20"/>
                <w:szCs w:val="20"/>
              </w:rPr>
              <w:t>nno meccaniche e ripetitive ma comunicative, il più possibile contestualizzate, finalizzate e vicine all’esperienza dello studente;</w:t>
            </w:r>
          </w:p>
          <w:p w14:paraId="097DC44B" w14:textId="77777777" w:rsidR="00D9397B" w:rsidRDefault="009912DC">
            <w:pPr>
              <w:numPr>
                <w:ilvl w:val="0"/>
                <w:numId w:val="27"/>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Assumere abiti linguistici rice-produttivi spontanei e automatici;</w:t>
            </w:r>
          </w:p>
          <w:p w14:paraId="38E02E17" w14:textId="77777777" w:rsidR="00D9397B" w:rsidRDefault="009912DC">
            <w:pPr>
              <w:numPr>
                <w:ilvl w:val="0"/>
                <w:numId w:val="27"/>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Apprendere la grammatica, il lessico come strumenti per c</w:t>
            </w:r>
            <w:r>
              <w:rPr>
                <w:rFonts w:ascii="Arial" w:eastAsia="Arial" w:hAnsi="Arial" w:cs="Arial"/>
                <w:sz w:val="20"/>
                <w:szCs w:val="20"/>
              </w:rPr>
              <w:t>ompiere delle funzioni comunicative e, nei limiti del quadro orario, in modo induttivo;</w:t>
            </w:r>
          </w:p>
          <w:p w14:paraId="0B54EEB7" w14:textId="77777777" w:rsidR="00D9397B" w:rsidRDefault="009912DC">
            <w:pPr>
              <w:numPr>
                <w:ilvl w:val="0"/>
                <w:numId w:val="27"/>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Raggiungere un certo grado di correttezza formale, anche se tale aspetto dell’apprendimento non è considerato prioritario;</w:t>
            </w:r>
          </w:p>
          <w:p w14:paraId="5456AB76" w14:textId="77777777" w:rsidR="00D9397B" w:rsidRDefault="009912DC">
            <w:pPr>
              <w:numPr>
                <w:ilvl w:val="0"/>
                <w:numId w:val="27"/>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Acquisire i contenuti secondo schemi successivi che si dilateranno attraverso l’uso di nuovi esponenti linguistici che compiono funzioni comunicative già note, e attraverso l’introduzione  di funzioni comunicative nuove che si avvalgono di esponenti lingui</w:t>
            </w:r>
            <w:r>
              <w:rPr>
                <w:rFonts w:ascii="Arial" w:eastAsia="Arial" w:hAnsi="Arial" w:cs="Arial"/>
                <w:sz w:val="20"/>
                <w:szCs w:val="20"/>
              </w:rPr>
              <w:t>stici noti;</w:t>
            </w:r>
          </w:p>
          <w:p w14:paraId="1BFCA490" w14:textId="77777777" w:rsidR="00D9397B" w:rsidRDefault="009912DC">
            <w:pPr>
              <w:keepNext/>
              <w:numPr>
                <w:ilvl w:val="0"/>
                <w:numId w:val="27"/>
              </w:num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 xml:space="preserve">Acquisire la consapevolezza che la lingua è espressione di una cultura e ne è strumento di esplorazione. </w:t>
            </w:r>
          </w:p>
          <w:p w14:paraId="4641E1DB" w14:textId="77777777" w:rsidR="00D9397B" w:rsidRDefault="009912DC">
            <w:p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 xml:space="preserve">Attraverso la: </w:t>
            </w:r>
          </w:p>
          <w:p w14:paraId="68827B94" w14:textId="77777777" w:rsidR="00D9397B" w:rsidRDefault="009912DC">
            <w:pPr>
              <w:numPr>
                <w:ilvl w:val="0"/>
                <w:numId w:val="21"/>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Presentazione ed esercitazione della lingua in contesti comunicativi e culturali significativi che stimolino un confronto </w:t>
            </w:r>
            <w:r>
              <w:rPr>
                <w:rFonts w:ascii="Arial" w:eastAsia="Arial" w:hAnsi="Arial" w:cs="Arial"/>
                <w:sz w:val="20"/>
                <w:szCs w:val="20"/>
              </w:rPr>
              <w:t>diretto e continuo fra la propria e le altre culture e diano una dimensione pratica all’apprendimento;</w:t>
            </w:r>
          </w:p>
          <w:p w14:paraId="70CBC19E" w14:textId="77777777" w:rsidR="00D9397B" w:rsidRDefault="009912DC">
            <w:pPr>
              <w:numPr>
                <w:ilvl w:val="0"/>
                <w:numId w:val="21"/>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Revisione costante e continuo riutilizzo della lingua appresa in nuovi contesti, sulla base di un approccio a spirale che innesta nuove conoscenze su bas</w:t>
            </w:r>
            <w:r>
              <w:rPr>
                <w:rFonts w:ascii="Arial" w:eastAsia="Arial" w:hAnsi="Arial" w:cs="Arial"/>
                <w:sz w:val="20"/>
                <w:szCs w:val="20"/>
              </w:rPr>
              <w:t>i linguistiche preesistenti e favorisce un apprendimento duraturo;</w:t>
            </w:r>
          </w:p>
          <w:p w14:paraId="53CFB6F8" w14:textId="77777777" w:rsidR="00D9397B" w:rsidRDefault="009912DC">
            <w:p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Più specificamente – sulla base di una scelta della lingua, secondo le indicazioni offerte nella proposta del Consiglio d’Europa, fatta tenendo conto delle funzioni comunicative, delle stru</w:t>
            </w:r>
            <w:r>
              <w:rPr>
                <w:rFonts w:ascii="Arial" w:eastAsia="Arial" w:hAnsi="Arial" w:cs="Arial"/>
                <w:sz w:val="20"/>
                <w:szCs w:val="20"/>
              </w:rPr>
              <w:t>tture e delle aree semantiche abitualmente usate in situazioni di vita quotidiana e professionale rispondenti agli interessi e alle esperienze degli studenti – il sillabo sarà così strutturato:</w:t>
            </w:r>
          </w:p>
          <w:p w14:paraId="62AB2993" w14:textId="77777777" w:rsidR="00D9397B" w:rsidRDefault="009912DC">
            <w:pPr>
              <w:keepNext/>
              <w:numPr>
                <w:ilvl w:val="0"/>
                <w:numId w:val="1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b/>
                <w:i/>
                <w:sz w:val="20"/>
                <w:szCs w:val="20"/>
              </w:rPr>
              <w:t>Grammatica e funzioni</w:t>
            </w:r>
          </w:p>
          <w:p w14:paraId="5B66D24E" w14:textId="77777777" w:rsidR="00D9397B" w:rsidRDefault="009912DC">
            <w:p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Il sillabo grammaticale seguirà un andamento ciclico a spirale che presenta gli argomenti in più unità/moduli nell’arco del triennio, accrescendo man mano le conoscenze degli studenti e rivedendo quanto già appreso in precedenza. Ciò consentirà di riciclar</w:t>
            </w:r>
            <w:r>
              <w:rPr>
                <w:rFonts w:ascii="Arial" w:eastAsia="Arial" w:hAnsi="Arial" w:cs="Arial"/>
                <w:sz w:val="20"/>
                <w:szCs w:val="20"/>
              </w:rPr>
              <w:t xml:space="preserve">e e consolidare la lingua appresa, prima di affrontare nuove difficoltà. Gli studenti saranno guidati a riflettere sulla forma e sull’uso delle strutture grammaticali dell’unità/modulo attraverso una </w:t>
            </w:r>
            <w:r>
              <w:rPr>
                <w:rFonts w:ascii="Arial" w:eastAsia="Arial" w:hAnsi="Arial" w:cs="Arial"/>
                <w:i/>
                <w:sz w:val="20"/>
                <w:szCs w:val="20"/>
              </w:rPr>
              <w:t>presentazione induttiva</w:t>
            </w:r>
            <w:r>
              <w:rPr>
                <w:rFonts w:ascii="Arial" w:eastAsia="Arial" w:hAnsi="Arial" w:cs="Arial"/>
                <w:sz w:val="20"/>
                <w:szCs w:val="20"/>
              </w:rPr>
              <w:t xml:space="preserve"> che comporta, dove opportuno, un</w:t>
            </w:r>
            <w:r>
              <w:rPr>
                <w:rFonts w:ascii="Arial" w:eastAsia="Arial" w:hAnsi="Arial" w:cs="Arial"/>
                <w:sz w:val="20"/>
                <w:szCs w:val="20"/>
              </w:rPr>
              <w:t xml:space="preserve"> lavoro di </w:t>
            </w:r>
            <w:r>
              <w:rPr>
                <w:rFonts w:ascii="Arial" w:eastAsia="Arial" w:hAnsi="Arial" w:cs="Arial"/>
                <w:i/>
                <w:sz w:val="20"/>
                <w:szCs w:val="20"/>
              </w:rPr>
              <w:t>riflessione contrastiva</w:t>
            </w:r>
            <w:r>
              <w:rPr>
                <w:rFonts w:ascii="Arial" w:eastAsia="Arial" w:hAnsi="Arial" w:cs="Arial"/>
                <w:sz w:val="20"/>
                <w:szCs w:val="20"/>
              </w:rPr>
              <w:t xml:space="preserve"> con la lingua italiana per prevenire aree di incertezza e di possibili errori marchiani. Alla presentazione induttiva seguiranno esercizi applicativi da svolgere in classe e/o a casa. </w:t>
            </w:r>
          </w:p>
          <w:p w14:paraId="129ED560" w14:textId="77777777" w:rsidR="00D9397B" w:rsidRDefault="009912DC">
            <w:p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Spiegazioni di tipo normativo ed una</w:t>
            </w:r>
            <w:r>
              <w:rPr>
                <w:rFonts w:ascii="Arial" w:eastAsia="Arial" w:hAnsi="Arial" w:cs="Arial"/>
                <w:sz w:val="20"/>
                <w:szCs w:val="20"/>
              </w:rPr>
              <w:t xml:space="preserve"> trattazione più approfondita, mediante un approccio di tipo descrittivo, degli esponenti e strutture grammaticali verranno offerte agli studenti, attraverso le sezioni specifiche del libro di testo e della grammatica in adozione, per consolidare le conosc</w:t>
            </w:r>
            <w:r>
              <w:rPr>
                <w:rFonts w:ascii="Arial" w:eastAsia="Arial" w:hAnsi="Arial" w:cs="Arial"/>
                <w:sz w:val="20"/>
                <w:szCs w:val="20"/>
              </w:rPr>
              <w:t>enze e prevenire aree di incertezza determinate dall’interferenza della lingua madre con la lingua oggetto di studio.</w:t>
            </w:r>
          </w:p>
          <w:p w14:paraId="726C91F3" w14:textId="77777777" w:rsidR="00D9397B" w:rsidRDefault="009912DC">
            <w:pPr>
              <w:numPr>
                <w:ilvl w:val="0"/>
                <w:numId w:val="1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b/>
                <w:i/>
                <w:sz w:val="20"/>
                <w:szCs w:val="20"/>
              </w:rPr>
              <w:t>Lessico e fraseologia</w:t>
            </w:r>
          </w:p>
          <w:p w14:paraId="4A27FB75" w14:textId="77777777" w:rsidR="00D9397B" w:rsidRDefault="009912DC">
            <w:p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Si cercherà d’incoraggiare gli studenti, fin dall’inizio, a tenere un </w:t>
            </w:r>
            <w:r>
              <w:rPr>
                <w:rFonts w:ascii="Arial" w:eastAsia="Arial" w:hAnsi="Arial" w:cs="Arial"/>
                <w:i/>
                <w:sz w:val="20"/>
                <w:szCs w:val="20"/>
              </w:rPr>
              <w:t>quaderno</w:t>
            </w:r>
            <w:r>
              <w:rPr>
                <w:rFonts w:ascii="Arial" w:eastAsia="Arial" w:hAnsi="Arial" w:cs="Arial"/>
                <w:sz w:val="20"/>
                <w:szCs w:val="20"/>
              </w:rPr>
              <w:t xml:space="preserve"> - </w:t>
            </w:r>
            <w:r>
              <w:rPr>
                <w:rFonts w:ascii="Arial" w:eastAsia="Arial" w:hAnsi="Arial" w:cs="Arial"/>
                <w:i/>
                <w:sz w:val="20"/>
                <w:szCs w:val="20"/>
              </w:rPr>
              <w:t>dizionario personalizzato</w:t>
            </w:r>
            <w:r>
              <w:rPr>
                <w:rFonts w:ascii="Arial" w:eastAsia="Arial" w:hAnsi="Arial" w:cs="Arial"/>
                <w:sz w:val="20"/>
                <w:szCs w:val="20"/>
              </w:rPr>
              <w:t xml:space="preserve"> (in cui t</w:t>
            </w:r>
            <w:r>
              <w:rPr>
                <w:rFonts w:ascii="Arial" w:eastAsia="Arial" w:hAnsi="Arial" w:cs="Arial"/>
                <w:sz w:val="20"/>
                <w:szCs w:val="20"/>
              </w:rPr>
              <w:t>rascrivere vocaboli, espressioni idiomatiche, termini tecnici) da consultare ciclicamente. Il lessico presentato nel testo sarà ‘riciclato’ attraverso esercizi aventi diversa tipologia.</w:t>
            </w:r>
          </w:p>
          <w:p w14:paraId="7AE68BCC" w14:textId="77777777" w:rsidR="00D9397B" w:rsidRDefault="009912DC">
            <w:pPr>
              <w:numPr>
                <w:ilvl w:val="0"/>
                <w:numId w:val="1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b/>
                <w:i/>
                <w:sz w:val="20"/>
                <w:szCs w:val="20"/>
              </w:rPr>
              <w:t xml:space="preserve">Pronuncia </w:t>
            </w:r>
          </w:p>
          <w:p w14:paraId="798DF835" w14:textId="77777777" w:rsidR="00D9397B" w:rsidRDefault="009912DC">
            <w:p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 xml:space="preserve">Essendo una buona pronuncia alla base di una buona comunicazione si cercherà, nei limiti di tempo a disposizione, di insistere su questo aspetto dell’apprendimento della lingua. </w:t>
            </w:r>
          </w:p>
          <w:p w14:paraId="5678070F" w14:textId="77777777" w:rsidR="00D9397B" w:rsidRDefault="009912DC">
            <w:pPr>
              <w:numPr>
                <w:ilvl w:val="0"/>
                <w:numId w:val="1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b/>
                <w:i/>
                <w:sz w:val="20"/>
                <w:szCs w:val="20"/>
              </w:rPr>
              <w:t xml:space="preserve">Listening </w:t>
            </w:r>
            <w:r>
              <w:rPr>
                <w:rFonts w:ascii="Arial" w:eastAsia="Arial" w:hAnsi="Arial" w:cs="Arial"/>
                <w:sz w:val="20"/>
                <w:szCs w:val="20"/>
              </w:rPr>
              <w:t xml:space="preserve">  (Comprensione orale)</w:t>
            </w:r>
          </w:p>
          <w:p w14:paraId="55B3A363" w14:textId="77777777" w:rsidR="00D9397B" w:rsidRDefault="009912DC">
            <w:p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Si procederà nel seguente modo:</w:t>
            </w:r>
          </w:p>
          <w:p w14:paraId="678FFE1B" w14:textId="77777777" w:rsidR="00D9397B" w:rsidRDefault="009912DC">
            <w:pPr>
              <w:numPr>
                <w:ilvl w:val="1"/>
                <w:numId w:val="2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In fase prep</w:t>
            </w:r>
            <w:r>
              <w:rPr>
                <w:rFonts w:ascii="Arial" w:eastAsia="Arial" w:hAnsi="Arial" w:cs="Arial"/>
                <w:sz w:val="20"/>
                <w:szCs w:val="20"/>
              </w:rPr>
              <w:t>aratoria si discuterà brevemente dell’argomento del testo da ascoltare;</w:t>
            </w:r>
          </w:p>
          <w:p w14:paraId="1A14364A" w14:textId="77777777" w:rsidR="00D9397B" w:rsidRDefault="009912DC">
            <w:pPr>
              <w:numPr>
                <w:ilvl w:val="1"/>
                <w:numId w:val="2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lastRenderedPageBreak/>
              <w:t>Si presenteranno o ripasseranno i vocaboli fondamentali di cui gli alunni potranno aver bisogno;</w:t>
            </w:r>
          </w:p>
          <w:p w14:paraId="14737E9E" w14:textId="77777777" w:rsidR="00D9397B" w:rsidRDefault="009912DC">
            <w:pPr>
              <w:numPr>
                <w:ilvl w:val="1"/>
                <w:numId w:val="2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Si spiegherà il compito o i compiti da svolgere durante l’ascolto;</w:t>
            </w:r>
          </w:p>
          <w:p w14:paraId="2DCD1CAF" w14:textId="77777777" w:rsidR="00D9397B" w:rsidRDefault="009912DC">
            <w:pPr>
              <w:numPr>
                <w:ilvl w:val="1"/>
                <w:numId w:val="2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Si ascolterà il </w:t>
            </w:r>
            <w:r>
              <w:rPr>
                <w:rFonts w:ascii="Arial" w:eastAsia="Arial" w:hAnsi="Arial" w:cs="Arial"/>
                <w:sz w:val="20"/>
                <w:szCs w:val="20"/>
              </w:rPr>
              <w:t>brano una volta, dando agli alunni il tempo per svolgere le attività assegnate;</w:t>
            </w:r>
          </w:p>
          <w:p w14:paraId="30D242A3" w14:textId="77777777" w:rsidR="00D9397B" w:rsidRDefault="009912DC">
            <w:pPr>
              <w:numPr>
                <w:ilvl w:val="1"/>
                <w:numId w:val="2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Si farà riascoltare il brano  (anche con pause che ne facilitino la comprensione);</w:t>
            </w:r>
          </w:p>
          <w:p w14:paraId="0D53319F" w14:textId="77777777" w:rsidR="00D9397B" w:rsidRDefault="009912DC">
            <w:pPr>
              <w:numPr>
                <w:ilvl w:val="1"/>
                <w:numId w:val="2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Si correggeranno le attività collettivamente o a coppie, confrontando i propri risultati con </w:t>
            </w:r>
            <w:r>
              <w:rPr>
                <w:rFonts w:ascii="Arial" w:eastAsia="Arial" w:hAnsi="Arial" w:cs="Arial"/>
                <w:sz w:val="20"/>
                <w:szCs w:val="20"/>
              </w:rPr>
              <w:t>quelli del compagno, o a classe intera;</w:t>
            </w:r>
          </w:p>
          <w:p w14:paraId="4BA36266" w14:textId="77777777" w:rsidR="00D9397B" w:rsidRDefault="009912DC">
            <w:pPr>
              <w:numPr>
                <w:ilvl w:val="1"/>
                <w:numId w:val="2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Se necessario, si mostrerà in Lavagna Digitale la trascrizione della registrazione (</w:t>
            </w:r>
            <w:r>
              <w:rPr>
                <w:rFonts w:ascii="Arial" w:eastAsia="Arial" w:hAnsi="Arial" w:cs="Arial"/>
                <w:i/>
                <w:sz w:val="20"/>
                <w:szCs w:val="20"/>
              </w:rPr>
              <w:t>tapescript</w:t>
            </w:r>
            <w:r>
              <w:rPr>
                <w:rFonts w:ascii="Arial" w:eastAsia="Arial" w:hAnsi="Arial" w:cs="Arial"/>
                <w:sz w:val="20"/>
                <w:szCs w:val="20"/>
              </w:rPr>
              <w:t xml:space="preserve">). </w:t>
            </w:r>
          </w:p>
          <w:p w14:paraId="5602C163" w14:textId="77777777" w:rsidR="00D9397B" w:rsidRDefault="009912DC">
            <w:pPr>
              <w:numPr>
                <w:ilvl w:val="0"/>
                <w:numId w:val="1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b/>
                <w:i/>
                <w:sz w:val="20"/>
                <w:szCs w:val="20"/>
              </w:rPr>
              <w:t xml:space="preserve">Reading </w:t>
            </w:r>
            <w:r>
              <w:rPr>
                <w:rFonts w:ascii="Arial" w:eastAsia="Arial" w:hAnsi="Arial" w:cs="Arial"/>
                <w:b/>
                <w:sz w:val="20"/>
                <w:szCs w:val="20"/>
              </w:rPr>
              <w:t xml:space="preserve"> </w:t>
            </w:r>
            <w:r>
              <w:rPr>
                <w:rFonts w:ascii="Arial" w:eastAsia="Arial" w:hAnsi="Arial" w:cs="Arial"/>
                <w:sz w:val="20"/>
                <w:szCs w:val="20"/>
              </w:rPr>
              <w:t xml:space="preserve"> (Comprensione scritta)</w:t>
            </w:r>
          </w:p>
          <w:p w14:paraId="42C1E71B" w14:textId="77777777" w:rsidR="00D9397B" w:rsidRDefault="009912DC">
            <w:p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I brani avranno valenza non solo formativa ma anche motivazionale, in quanto terranno</w:t>
            </w:r>
            <w:r>
              <w:rPr>
                <w:rFonts w:ascii="Arial" w:eastAsia="Arial" w:hAnsi="Arial" w:cs="Arial"/>
                <w:sz w:val="20"/>
                <w:szCs w:val="20"/>
              </w:rPr>
              <w:t xml:space="preserve"> conto il più possibile degli interessi propri, del livello di età degli alunni in modo da stimolare l’approccio alla lettura in lingua straniera. I temi affrontati riguarderanno non solo il mondo dei giovani e le loro problematiche, ma spazieranno su altr</w:t>
            </w:r>
            <w:r>
              <w:rPr>
                <w:rFonts w:ascii="Arial" w:eastAsia="Arial" w:hAnsi="Arial" w:cs="Arial"/>
                <w:sz w:val="20"/>
                <w:szCs w:val="20"/>
              </w:rPr>
              <w:t xml:space="preserve">i temi generali attinenti alle aree di indirizzo della scuola secondaria. Le letture permetteranno, inoltre, la ripetizione e il consolidamento ciclico di strutture, funzioni e lessico in testi scritti, e guideranno gradualmente i discenti alla produzione </w:t>
            </w:r>
            <w:r>
              <w:rPr>
                <w:rFonts w:ascii="Arial" w:eastAsia="Arial" w:hAnsi="Arial" w:cs="Arial"/>
                <w:sz w:val="20"/>
                <w:szCs w:val="20"/>
              </w:rPr>
              <w:t>di testi orali e scritti passando da un’abilità recettiva, quale la lettura, ad abilità produttive, quali la conversazione e la scrittura. Le attività di lettura vera e propria tenderanno ad attivare i tre tipi di strategie di comprensione:</w:t>
            </w:r>
          </w:p>
          <w:p w14:paraId="23CBBF1E" w14:textId="77777777" w:rsidR="00D9397B" w:rsidRDefault="009912DC">
            <w:pPr>
              <w:numPr>
                <w:ilvl w:val="3"/>
                <w:numId w:val="24"/>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globale, per la</w:t>
            </w:r>
            <w:r>
              <w:rPr>
                <w:rFonts w:ascii="Arial" w:eastAsia="Arial" w:hAnsi="Arial" w:cs="Arial"/>
                <w:sz w:val="20"/>
                <w:szCs w:val="20"/>
              </w:rPr>
              <w:t xml:space="preserve"> comprensione dell’argomento generale del testo</w:t>
            </w:r>
          </w:p>
          <w:p w14:paraId="5A6FA03D" w14:textId="77777777" w:rsidR="00D9397B" w:rsidRDefault="009912DC">
            <w:pPr>
              <w:numPr>
                <w:ilvl w:val="3"/>
                <w:numId w:val="24"/>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esplorativa, per la ricerca di informazioni specifiche</w:t>
            </w:r>
          </w:p>
          <w:p w14:paraId="076322CC" w14:textId="77777777" w:rsidR="00D9397B" w:rsidRDefault="009912DC">
            <w:pPr>
              <w:numPr>
                <w:ilvl w:val="3"/>
                <w:numId w:val="24"/>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analitica, per la comprensione più dettagliata del testo</w:t>
            </w:r>
          </w:p>
          <w:p w14:paraId="013AAF66" w14:textId="77777777" w:rsidR="00D9397B" w:rsidRDefault="009912DC">
            <w:p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Si procederà nel seguente modo:</w:t>
            </w:r>
          </w:p>
          <w:p w14:paraId="436793E0" w14:textId="77777777" w:rsidR="00D9397B" w:rsidRDefault="009912DC">
            <w:pPr>
              <w:numPr>
                <w:ilvl w:val="0"/>
                <w:numId w:val="2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In fase preparatoria si discuterà brevemente dell’argomento del </w:t>
            </w:r>
            <w:r>
              <w:rPr>
                <w:rFonts w:ascii="Arial" w:eastAsia="Arial" w:hAnsi="Arial" w:cs="Arial"/>
                <w:sz w:val="20"/>
                <w:szCs w:val="20"/>
              </w:rPr>
              <w:t>testo da leggere (in italiano solo se strettamente necessario);</w:t>
            </w:r>
          </w:p>
          <w:p w14:paraId="77A0DE93" w14:textId="77777777" w:rsidR="00D9397B" w:rsidRDefault="009912DC">
            <w:pPr>
              <w:numPr>
                <w:ilvl w:val="0"/>
                <w:numId w:val="2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Si presenteranno o ripasseranno i vocaboli fondamentali (</w:t>
            </w:r>
            <w:r>
              <w:rPr>
                <w:rFonts w:ascii="Arial" w:eastAsia="Arial" w:hAnsi="Arial" w:cs="Arial"/>
                <w:i/>
                <w:sz w:val="20"/>
                <w:szCs w:val="20"/>
              </w:rPr>
              <w:t>keywords</w:t>
            </w:r>
            <w:r>
              <w:rPr>
                <w:rFonts w:ascii="Arial" w:eastAsia="Arial" w:hAnsi="Arial" w:cs="Arial"/>
                <w:sz w:val="20"/>
                <w:szCs w:val="20"/>
              </w:rPr>
              <w:t>) di cui gli alunni potranno aver bisogno;</w:t>
            </w:r>
          </w:p>
          <w:p w14:paraId="7187AFC6" w14:textId="77777777" w:rsidR="00D9397B" w:rsidRDefault="009912DC">
            <w:pPr>
              <w:numPr>
                <w:ilvl w:val="0"/>
                <w:numId w:val="2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Si spiegherà il compito o i compiti da svolgere durante la lettura. La comprensione </w:t>
            </w:r>
            <w:r>
              <w:rPr>
                <w:rFonts w:ascii="Arial" w:eastAsia="Arial" w:hAnsi="Arial" w:cs="Arial"/>
                <w:sz w:val="20"/>
                <w:szCs w:val="20"/>
              </w:rPr>
              <w:t>globale del testo avverrà di norma attraverso domande, questionari vero / falso, tabelle da compilare, trasferimento e / o riutilizzazione dei dati ricavati dal testo;</w:t>
            </w:r>
          </w:p>
          <w:p w14:paraId="7D6F413A" w14:textId="77777777" w:rsidR="00D9397B" w:rsidRDefault="009912DC">
            <w:pPr>
              <w:numPr>
                <w:ilvl w:val="0"/>
                <w:numId w:val="2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Assegnazione del tempo necessario per svolgere il compito;</w:t>
            </w:r>
          </w:p>
          <w:p w14:paraId="3026497A" w14:textId="77777777" w:rsidR="00D9397B" w:rsidRDefault="009912DC">
            <w:pPr>
              <w:numPr>
                <w:ilvl w:val="0"/>
                <w:numId w:val="2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Si correggeranno le attività </w:t>
            </w:r>
            <w:r>
              <w:rPr>
                <w:rFonts w:ascii="Arial" w:eastAsia="Arial" w:hAnsi="Arial" w:cs="Arial"/>
                <w:sz w:val="20"/>
                <w:szCs w:val="20"/>
              </w:rPr>
              <w:t>collettivamente o a coppie, confrontando i propri risultati con quelli del compagno;</w:t>
            </w:r>
          </w:p>
          <w:p w14:paraId="47DDAD74" w14:textId="77777777" w:rsidR="00D9397B" w:rsidRDefault="009912DC">
            <w:pPr>
              <w:numPr>
                <w:ilvl w:val="0"/>
                <w:numId w:val="2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Eventuale guida all’inferenza dal contesto del significato di vocaboli sconosciuti;</w:t>
            </w:r>
          </w:p>
          <w:p w14:paraId="1E5416B5" w14:textId="77777777" w:rsidR="00D9397B" w:rsidRDefault="009912DC">
            <w:pPr>
              <w:numPr>
                <w:ilvl w:val="0"/>
                <w:numId w:val="2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Eventuale sviluppo del patrimonio lessicale attraverso la ricerca o la proposta di sino</w:t>
            </w:r>
            <w:r>
              <w:rPr>
                <w:rFonts w:ascii="Arial" w:eastAsia="Arial" w:hAnsi="Arial" w:cs="Arial"/>
                <w:sz w:val="20"/>
                <w:szCs w:val="20"/>
              </w:rPr>
              <w:t>nimi;</w:t>
            </w:r>
          </w:p>
          <w:p w14:paraId="1AF7CFE2" w14:textId="77777777" w:rsidR="00D9397B" w:rsidRDefault="009912DC">
            <w:pPr>
              <w:numPr>
                <w:ilvl w:val="0"/>
                <w:numId w:val="2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Eventuale messa in evidenza di nessi temporali, sequenziali, causa / effetto che collegano frasi e paragrafi fra di loro e che sono espressi attraverso elementi connettivi.</w:t>
            </w:r>
          </w:p>
          <w:p w14:paraId="2FEED86F" w14:textId="77777777" w:rsidR="00D9397B" w:rsidRDefault="009912DC">
            <w:pPr>
              <w:numPr>
                <w:ilvl w:val="0"/>
                <w:numId w:val="1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b/>
                <w:i/>
                <w:sz w:val="20"/>
                <w:szCs w:val="20"/>
              </w:rPr>
              <w:t xml:space="preserve">Writing </w:t>
            </w:r>
            <w:r>
              <w:rPr>
                <w:rFonts w:ascii="Arial" w:eastAsia="Arial" w:hAnsi="Arial" w:cs="Arial"/>
                <w:i/>
                <w:sz w:val="20"/>
                <w:szCs w:val="20"/>
              </w:rPr>
              <w:t xml:space="preserve"> </w:t>
            </w:r>
            <w:r>
              <w:rPr>
                <w:rFonts w:ascii="Arial" w:eastAsia="Arial" w:hAnsi="Arial" w:cs="Arial"/>
                <w:sz w:val="20"/>
                <w:szCs w:val="20"/>
              </w:rPr>
              <w:t>(Produzione scritta)</w:t>
            </w:r>
          </w:p>
          <w:p w14:paraId="78F1F12A" w14:textId="77777777" w:rsidR="00D9397B" w:rsidRDefault="009912DC">
            <w:p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Verranno curate in particolar modo:</w:t>
            </w:r>
          </w:p>
          <w:p w14:paraId="74BDC61A" w14:textId="77777777" w:rsidR="00D9397B" w:rsidRDefault="009912DC">
            <w:p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la fase di </w:t>
            </w:r>
            <w:r>
              <w:rPr>
                <w:rFonts w:ascii="Arial" w:eastAsia="Arial" w:hAnsi="Arial" w:cs="Arial"/>
                <w:sz w:val="20"/>
                <w:szCs w:val="20"/>
              </w:rPr>
              <w:t>passaggio fra esercitazione guidata e produzione libera attuata attraverso esercizi di composizione sulla base di modelli dati nelle attività di lettura;</w:t>
            </w:r>
          </w:p>
          <w:p w14:paraId="2F65B860" w14:textId="77777777" w:rsidR="00D9397B" w:rsidRDefault="009912DC">
            <w:pPr>
              <w:pBdr>
                <w:top w:val="nil"/>
                <w:left w:val="nil"/>
                <w:bottom w:val="nil"/>
                <w:right w:val="nil"/>
                <w:between w:val="nil"/>
              </w:pBdr>
              <w:spacing w:line="240" w:lineRule="auto"/>
              <w:ind w:left="0" w:hanging="2"/>
              <w:jc w:val="both"/>
              <w:rPr>
                <w:rFonts w:ascii="Arial" w:eastAsia="Arial" w:hAnsi="Arial" w:cs="Arial"/>
                <w:sz w:val="20"/>
                <w:szCs w:val="20"/>
                <w:highlight w:val="yellow"/>
              </w:rPr>
            </w:pPr>
            <w:r>
              <w:rPr>
                <w:rFonts w:ascii="Arial" w:eastAsia="Arial" w:hAnsi="Arial" w:cs="Arial"/>
                <w:sz w:val="20"/>
                <w:szCs w:val="20"/>
              </w:rPr>
              <w:t>la fase di produzione di testi liberi seguendo le tracce date. Tale produzione sarà incentrata essenzi</w:t>
            </w:r>
            <w:r>
              <w:rPr>
                <w:rFonts w:ascii="Arial" w:eastAsia="Arial" w:hAnsi="Arial" w:cs="Arial"/>
                <w:sz w:val="20"/>
                <w:szCs w:val="20"/>
              </w:rPr>
              <w:t>almente sulla composizione di messaggi, mails, appunti, brevi testi di tipo descrittivo e narrativo.</w:t>
            </w:r>
          </w:p>
          <w:p w14:paraId="6C5F0820" w14:textId="77777777" w:rsidR="00D9397B" w:rsidRDefault="009912DC">
            <w:p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Le attività scritte che verranno svolte possono essere suddivise in tre grandi categorie:</w:t>
            </w:r>
          </w:p>
          <w:p w14:paraId="14C797E2" w14:textId="77777777" w:rsidR="00D9397B" w:rsidRDefault="009912DC">
            <w:pPr>
              <w:numPr>
                <w:ilvl w:val="1"/>
                <w:numId w:val="21"/>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Attività che si prefiggono di trasporre nell’ambito della lingua </w:t>
            </w:r>
            <w:r>
              <w:rPr>
                <w:rFonts w:ascii="Arial" w:eastAsia="Arial" w:hAnsi="Arial" w:cs="Arial"/>
                <w:sz w:val="20"/>
                <w:szCs w:val="20"/>
              </w:rPr>
              <w:t>scritta quanto appreso oralmente e di consolidare gli aspetti formali della lingua;</w:t>
            </w:r>
          </w:p>
          <w:p w14:paraId="481A6E13" w14:textId="77777777" w:rsidR="00D9397B" w:rsidRDefault="009912DC">
            <w:pPr>
              <w:numPr>
                <w:ilvl w:val="1"/>
                <w:numId w:val="21"/>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Attività dirette ad uno sviluppo graduale delle capacità di espressione scritta attraverso la costruzione e l’analisi di testi di vario tipo;</w:t>
            </w:r>
          </w:p>
          <w:p w14:paraId="38FDB8DA" w14:textId="77777777" w:rsidR="00D9397B" w:rsidRDefault="009912DC">
            <w:pPr>
              <w:numPr>
                <w:ilvl w:val="1"/>
                <w:numId w:val="21"/>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lastRenderedPageBreak/>
              <w:t xml:space="preserve">Esercizi di revisione ed </w:t>
            </w:r>
            <w:r>
              <w:rPr>
                <w:rFonts w:ascii="Arial" w:eastAsia="Arial" w:hAnsi="Arial" w:cs="Arial"/>
                <w:sz w:val="20"/>
                <w:szCs w:val="20"/>
              </w:rPr>
              <w:t>ampliamento del lessico.</w:t>
            </w:r>
          </w:p>
          <w:p w14:paraId="78A956E3" w14:textId="77777777" w:rsidR="00D9397B" w:rsidRDefault="009912DC">
            <w:p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Si potrà procedere nel seguente modo:</w:t>
            </w:r>
          </w:p>
          <w:p w14:paraId="13773E8D" w14:textId="77777777" w:rsidR="00D9397B" w:rsidRDefault="009912DC">
            <w:pPr>
              <w:numPr>
                <w:ilvl w:val="4"/>
                <w:numId w:val="2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Si farà preparare un rapido elenco di idee in classe (brainstorming) per stimolare a pensare;</w:t>
            </w:r>
          </w:p>
          <w:p w14:paraId="60A752E7" w14:textId="77777777" w:rsidR="00D9397B" w:rsidRDefault="009912DC">
            <w:pPr>
              <w:numPr>
                <w:ilvl w:val="4"/>
                <w:numId w:val="2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Se necessario, si spiegherà che il testo va diviso in paragrafi ed ogni paragrafo dovrà trattare un</w:t>
            </w:r>
            <w:r>
              <w:rPr>
                <w:rFonts w:ascii="Arial" w:eastAsia="Arial" w:hAnsi="Arial" w:cs="Arial"/>
                <w:sz w:val="20"/>
                <w:szCs w:val="20"/>
              </w:rPr>
              <w:t xml:space="preserve"> argomento o sviluppare un aspetto;</w:t>
            </w:r>
          </w:p>
          <w:p w14:paraId="0E246427" w14:textId="77777777" w:rsidR="00D9397B" w:rsidRDefault="009912DC">
            <w:pPr>
              <w:numPr>
                <w:ilvl w:val="4"/>
                <w:numId w:val="2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Si incoraggeranno i discenti a lavorare insieme per produrre elaborati più articolati, in vista soprattutto di l’eventuale partecipazione dei singoli o della classe a Progetti di </w:t>
            </w:r>
            <w:r>
              <w:rPr>
                <w:rFonts w:ascii="Arial" w:eastAsia="Arial" w:hAnsi="Arial" w:cs="Arial"/>
                <w:i/>
                <w:sz w:val="20"/>
                <w:szCs w:val="20"/>
              </w:rPr>
              <w:t>eTwinning</w:t>
            </w:r>
            <w:r>
              <w:rPr>
                <w:rFonts w:ascii="Arial" w:eastAsia="Arial" w:hAnsi="Arial" w:cs="Arial"/>
                <w:sz w:val="20"/>
                <w:szCs w:val="20"/>
              </w:rPr>
              <w:t xml:space="preserve">, </w:t>
            </w:r>
            <w:r>
              <w:rPr>
                <w:rFonts w:ascii="Arial" w:eastAsia="Arial" w:hAnsi="Arial" w:cs="Arial"/>
                <w:i/>
                <w:sz w:val="20"/>
                <w:szCs w:val="20"/>
              </w:rPr>
              <w:t xml:space="preserve">Erasmus + </w:t>
            </w:r>
            <w:r>
              <w:rPr>
                <w:rFonts w:ascii="Arial" w:eastAsia="Arial" w:hAnsi="Arial" w:cs="Arial"/>
                <w:sz w:val="20"/>
                <w:szCs w:val="20"/>
              </w:rPr>
              <w:t>o scambio culturale;</w:t>
            </w:r>
          </w:p>
          <w:p w14:paraId="2522E5CA" w14:textId="77777777" w:rsidR="00D9397B" w:rsidRDefault="009912DC">
            <w:pPr>
              <w:numPr>
                <w:ilvl w:val="4"/>
                <w:numId w:val="20"/>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Autocorrezione.</w:t>
            </w:r>
          </w:p>
          <w:p w14:paraId="46D64402" w14:textId="77777777" w:rsidR="00D9397B" w:rsidRDefault="009912DC">
            <w:pPr>
              <w:numPr>
                <w:ilvl w:val="0"/>
                <w:numId w:val="10"/>
              </w:numPr>
              <w:pBdr>
                <w:top w:val="nil"/>
                <w:left w:val="nil"/>
                <w:bottom w:val="nil"/>
                <w:right w:val="nil"/>
                <w:between w:val="nil"/>
              </w:pBdr>
              <w:tabs>
                <w:tab w:val="left" w:pos="540"/>
              </w:tabs>
              <w:spacing w:line="240" w:lineRule="auto"/>
              <w:ind w:left="0" w:hanging="2"/>
              <w:jc w:val="both"/>
              <w:rPr>
                <w:rFonts w:ascii="Arial" w:eastAsia="Arial" w:hAnsi="Arial" w:cs="Arial"/>
                <w:sz w:val="20"/>
                <w:szCs w:val="20"/>
              </w:rPr>
            </w:pPr>
            <w:r>
              <w:rPr>
                <w:rFonts w:ascii="Arial" w:eastAsia="Arial" w:hAnsi="Arial" w:cs="Arial"/>
                <w:b/>
                <w:i/>
                <w:sz w:val="20"/>
                <w:szCs w:val="20"/>
              </w:rPr>
              <w:t>Speaking</w:t>
            </w:r>
            <w:r>
              <w:rPr>
                <w:rFonts w:ascii="Arial" w:eastAsia="Arial" w:hAnsi="Arial" w:cs="Arial"/>
                <w:i/>
                <w:sz w:val="20"/>
                <w:szCs w:val="20"/>
              </w:rPr>
              <w:t xml:space="preserve">  </w:t>
            </w:r>
            <w:r>
              <w:rPr>
                <w:rFonts w:ascii="Arial" w:eastAsia="Arial" w:hAnsi="Arial" w:cs="Arial"/>
                <w:sz w:val="20"/>
                <w:szCs w:val="20"/>
              </w:rPr>
              <w:t>(Produzione orale)</w:t>
            </w:r>
          </w:p>
          <w:p w14:paraId="24FBE176" w14:textId="77777777" w:rsidR="00D9397B" w:rsidRDefault="009912DC">
            <w:pPr>
              <w:pBdr>
                <w:top w:val="nil"/>
                <w:left w:val="nil"/>
                <w:bottom w:val="nil"/>
                <w:right w:val="nil"/>
                <w:between w:val="nil"/>
              </w:pBdr>
              <w:tabs>
                <w:tab w:val="left" w:pos="540"/>
              </w:tabs>
              <w:spacing w:line="240" w:lineRule="auto"/>
              <w:ind w:left="0" w:hanging="2"/>
              <w:jc w:val="both"/>
              <w:rPr>
                <w:rFonts w:ascii="Arial" w:eastAsia="Arial" w:hAnsi="Arial" w:cs="Arial"/>
                <w:sz w:val="20"/>
                <w:szCs w:val="20"/>
              </w:rPr>
            </w:pPr>
            <w:r>
              <w:rPr>
                <w:rFonts w:ascii="Arial" w:eastAsia="Arial" w:hAnsi="Arial" w:cs="Arial"/>
                <w:sz w:val="20"/>
                <w:szCs w:val="20"/>
              </w:rPr>
              <w:t>La produzione orale sarà favorita dando agli alunni l’opportunità di utilizzare la lingua in attività di comunicazione individuali, a coppie o in gruppo, che consentano la partecipazione attiva di tutta la clas</w:t>
            </w:r>
            <w:r>
              <w:rPr>
                <w:rFonts w:ascii="Arial" w:eastAsia="Arial" w:hAnsi="Arial" w:cs="Arial"/>
                <w:sz w:val="20"/>
                <w:szCs w:val="20"/>
              </w:rPr>
              <w:t xml:space="preserve">se contemporaneamente e in un breve spazio di tempo. Le varie attività avranno lo scopo di abituare lo studente a reagire prontamente quando, nella realtà, si trovi in una situazione simile a quella simulata in classe. Abitueranno lo studente, inoltre, al </w:t>
            </w:r>
            <w:r>
              <w:rPr>
                <w:rFonts w:ascii="Arial" w:eastAsia="Arial" w:hAnsi="Arial" w:cs="Arial"/>
                <w:sz w:val="20"/>
                <w:szCs w:val="20"/>
              </w:rPr>
              <w:t>tipo di produzione orale situazionale richiesto da esami quali il PET (</w:t>
            </w:r>
            <w:r>
              <w:rPr>
                <w:rFonts w:ascii="Arial" w:eastAsia="Arial" w:hAnsi="Arial" w:cs="Arial"/>
                <w:i/>
                <w:sz w:val="20"/>
                <w:szCs w:val="20"/>
              </w:rPr>
              <w:t xml:space="preserve">Preliminary English Test </w:t>
            </w:r>
            <w:r>
              <w:rPr>
                <w:rFonts w:ascii="Arial" w:eastAsia="Arial" w:hAnsi="Arial" w:cs="Arial"/>
                <w:sz w:val="20"/>
                <w:szCs w:val="20"/>
              </w:rPr>
              <w:t>) e, per gli studenti che abbiano raggiunto livelli più elevati, il FCE (</w:t>
            </w:r>
            <w:r>
              <w:rPr>
                <w:rFonts w:ascii="Arial" w:eastAsia="Arial" w:hAnsi="Arial" w:cs="Arial"/>
                <w:i/>
                <w:sz w:val="20"/>
                <w:szCs w:val="20"/>
              </w:rPr>
              <w:t>First Certificate of English</w:t>
            </w:r>
            <w:r>
              <w:rPr>
                <w:rFonts w:ascii="Arial" w:eastAsia="Arial" w:hAnsi="Arial" w:cs="Arial"/>
                <w:sz w:val="20"/>
                <w:szCs w:val="20"/>
              </w:rPr>
              <w:t xml:space="preserve">). </w:t>
            </w:r>
          </w:p>
          <w:p w14:paraId="6E053272" w14:textId="77777777" w:rsidR="00D9397B" w:rsidRDefault="009912DC">
            <w:pPr>
              <w:pBdr>
                <w:top w:val="nil"/>
                <w:left w:val="nil"/>
                <w:bottom w:val="nil"/>
                <w:right w:val="nil"/>
                <w:between w:val="nil"/>
              </w:pBdr>
              <w:tabs>
                <w:tab w:val="left" w:pos="540"/>
              </w:tabs>
              <w:spacing w:line="240" w:lineRule="auto"/>
              <w:ind w:left="0" w:hanging="2"/>
              <w:jc w:val="both"/>
              <w:rPr>
                <w:rFonts w:ascii="Arial" w:eastAsia="Arial" w:hAnsi="Arial" w:cs="Arial"/>
                <w:sz w:val="20"/>
                <w:szCs w:val="20"/>
              </w:rPr>
            </w:pPr>
            <w:r>
              <w:rPr>
                <w:rFonts w:ascii="Arial" w:eastAsia="Arial" w:hAnsi="Arial" w:cs="Arial"/>
                <w:sz w:val="20"/>
                <w:szCs w:val="20"/>
              </w:rPr>
              <w:t xml:space="preserve">Si cercherà, dunque, di utilizzare la lingua inglese il più costantemente possibile non solo nei comuni scambi verbali di </w:t>
            </w:r>
            <w:r>
              <w:rPr>
                <w:rFonts w:ascii="Arial" w:eastAsia="Arial" w:hAnsi="Arial" w:cs="Arial"/>
                <w:i/>
                <w:sz w:val="20"/>
                <w:szCs w:val="20"/>
              </w:rPr>
              <w:t>class</w:t>
            </w:r>
            <w:r>
              <w:rPr>
                <w:rFonts w:ascii="Arial" w:eastAsia="Arial" w:hAnsi="Arial" w:cs="Arial"/>
                <w:sz w:val="20"/>
                <w:szCs w:val="20"/>
              </w:rPr>
              <w:t xml:space="preserve"> </w:t>
            </w:r>
            <w:r>
              <w:rPr>
                <w:rFonts w:ascii="Arial" w:eastAsia="Arial" w:hAnsi="Arial" w:cs="Arial"/>
                <w:i/>
                <w:sz w:val="20"/>
                <w:szCs w:val="20"/>
              </w:rPr>
              <w:t>management</w:t>
            </w:r>
            <w:r>
              <w:rPr>
                <w:rFonts w:ascii="Arial" w:eastAsia="Arial" w:hAnsi="Arial" w:cs="Arial"/>
                <w:sz w:val="20"/>
                <w:szCs w:val="20"/>
              </w:rPr>
              <w:t xml:space="preserve"> ma in qualsiasi ambito. Ciò favorirà la formazione di un </w:t>
            </w:r>
            <w:r>
              <w:rPr>
                <w:rFonts w:ascii="Arial" w:eastAsia="Arial" w:hAnsi="Arial" w:cs="Arial"/>
                <w:i/>
                <w:sz w:val="20"/>
                <w:szCs w:val="20"/>
              </w:rPr>
              <w:t>habitus</w:t>
            </w:r>
            <w:r>
              <w:rPr>
                <w:rFonts w:ascii="Arial" w:eastAsia="Arial" w:hAnsi="Arial" w:cs="Arial"/>
                <w:sz w:val="20"/>
                <w:szCs w:val="20"/>
              </w:rPr>
              <w:t xml:space="preserve"> mentale nel quale i discenti entreranno spontaneamen</w:t>
            </w:r>
            <w:r>
              <w:rPr>
                <w:rFonts w:ascii="Arial" w:eastAsia="Arial" w:hAnsi="Arial" w:cs="Arial"/>
                <w:sz w:val="20"/>
                <w:szCs w:val="20"/>
              </w:rPr>
              <w:t xml:space="preserve">te ogni volta che, dalle altre lezioni curricolari, si passerà alla lezione di lingua inglese. Il corso non sarà, perciò incentrato sullo sviluppo di una </w:t>
            </w:r>
            <w:r>
              <w:rPr>
                <w:rFonts w:ascii="Arial" w:eastAsia="Arial" w:hAnsi="Arial" w:cs="Arial"/>
                <w:i/>
                <w:sz w:val="20"/>
                <w:szCs w:val="20"/>
              </w:rPr>
              <w:t>competence on use</w:t>
            </w:r>
            <w:r>
              <w:rPr>
                <w:rFonts w:ascii="Arial" w:eastAsia="Arial" w:hAnsi="Arial" w:cs="Arial"/>
                <w:sz w:val="20"/>
                <w:szCs w:val="20"/>
              </w:rPr>
              <w:t xml:space="preserve"> (conoscenza teorica della lingua) ma di una </w:t>
            </w:r>
            <w:r>
              <w:rPr>
                <w:rFonts w:ascii="Arial" w:eastAsia="Arial" w:hAnsi="Arial" w:cs="Arial"/>
                <w:i/>
                <w:sz w:val="20"/>
                <w:szCs w:val="20"/>
              </w:rPr>
              <w:t>competence of use</w:t>
            </w:r>
            <w:r>
              <w:rPr>
                <w:rFonts w:ascii="Arial" w:eastAsia="Arial" w:hAnsi="Arial" w:cs="Arial"/>
                <w:sz w:val="20"/>
                <w:szCs w:val="20"/>
              </w:rPr>
              <w:t xml:space="preserve"> (reale utilizzo della </w:t>
            </w:r>
            <w:r>
              <w:rPr>
                <w:rFonts w:ascii="Arial" w:eastAsia="Arial" w:hAnsi="Arial" w:cs="Arial"/>
                <w:sz w:val="20"/>
                <w:szCs w:val="20"/>
              </w:rPr>
              <w:t xml:space="preserve">lingua). A questo scopo si cercherà di privilegiare la </w:t>
            </w:r>
            <w:r>
              <w:rPr>
                <w:rFonts w:ascii="Arial" w:eastAsia="Arial" w:hAnsi="Arial" w:cs="Arial"/>
                <w:i/>
                <w:sz w:val="20"/>
                <w:szCs w:val="20"/>
              </w:rPr>
              <w:t>fluency</w:t>
            </w:r>
            <w:r>
              <w:rPr>
                <w:rFonts w:ascii="Arial" w:eastAsia="Arial" w:hAnsi="Arial" w:cs="Arial"/>
                <w:sz w:val="20"/>
                <w:szCs w:val="20"/>
              </w:rPr>
              <w:t xml:space="preserve"> (efficacia comunicativa) rispetto alla </w:t>
            </w:r>
            <w:r>
              <w:rPr>
                <w:rFonts w:ascii="Arial" w:eastAsia="Arial" w:hAnsi="Arial" w:cs="Arial"/>
                <w:i/>
                <w:sz w:val="20"/>
                <w:szCs w:val="20"/>
              </w:rPr>
              <w:t>accuracy</w:t>
            </w:r>
            <w:r>
              <w:rPr>
                <w:rFonts w:ascii="Arial" w:eastAsia="Arial" w:hAnsi="Arial" w:cs="Arial"/>
                <w:sz w:val="20"/>
                <w:szCs w:val="20"/>
              </w:rPr>
              <w:t xml:space="preserve"> (correttezza formale e sintattico-grammaticale) in quanto il fine precipuo dell’apprendimento di una lingua straniera è la comunicazione. Si proc</w:t>
            </w:r>
            <w:r>
              <w:rPr>
                <w:rFonts w:ascii="Arial" w:eastAsia="Arial" w:hAnsi="Arial" w:cs="Arial"/>
                <w:sz w:val="20"/>
                <w:szCs w:val="20"/>
              </w:rPr>
              <w:t>ederà nel seguente modo:</w:t>
            </w:r>
          </w:p>
          <w:p w14:paraId="586D43A9" w14:textId="77777777" w:rsidR="00D9397B" w:rsidRDefault="009912DC">
            <w:pPr>
              <w:numPr>
                <w:ilvl w:val="0"/>
                <w:numId w:val="28"/>
              </w:numPr>
              <w:pBdr>
                <w:top w:val="nil"/>
                <w:left w:val="nil"/>
                <w:bottom w:val="nil"/>
                <w:right w:val="nil"/>
                <w:between w:val="nil"/>
              </w:pBdr>
              <w:tabs>
                <w:tab w:val="left" w:pos="540"/>
              </w:tabs>
              <w:spacing w:line="240" w:lineRule="auto"/>
              <w:ind w:left="0" w:hanging="2"/>
              <w:jc w:val="both"/>
              <w:rPr>
                <w:rFonts w:ascii="Arial" w:eastAsia="Arial" w:hAnsi="Arial" w:cs="Arial"/>
                <w:sz w:val="20"/>
                <w:szCs w:val="20"/>
              </w:rPr>
            </w:pPr>
            <w:r>
              <w:rPr>
                <w:rFonts w:ascii="Arial" w:eastAsia="Arial" w:hAnsi="Arial" w:cs="Arial"/>
                <w:sz w:val="20"/>
                <w:szCs w:val="20"/>
              </w:rPr>
              <w:t xml:space="preserve">Si spiegherà, in lingua inglese, il compito o i compiti da svolgere; </w:t>
            </w:r>
          </w:p>
          <w:p w14:paraId="72C99B29" w14:textId="77777777" w:rsidR="00D9397B" w:rsidRDefault="009912DC">
            <w:pPr>
              <w:numPr>
                <w:ilvl w:val="0"/>
                <w:numId w:val="28"/>
              </w:numPr>
              <w:pBdr>
                <w:top w:val="nil"/>
                <w:left w:val="nil"/>
                <w:bottom w:val="nil"/>
                <w:right w:val="nil"/>
                <w:between w:val="nil"/>
              </w:pBdr>
              <w:tabs>
                <w:tab w:val="left" w:pos="540"/>
              </w:tabs>
              <w:spacing w:line="240" w:lineRule="auto"/>
              <w:ind w:left="0" w:hanging="2"/>
              <w:jc w:val="both"/>
              <w:rPr>
                <w:rFonts w:ascii="Arial" w:eastAsia="Arial" w:hAnsi="Arial" w:cs="Arial"/>
                <w:sz w:val="20"/>
                <w:szCs w:val="20"/>
              </w:rPr>
            </w:pPr>
            <w:r>
              <w:rPr>
                <w:rFonts w:ascii="Arial" w:eastAsia="Arial" w:hAnsi="Arial" w:cs="Arial"/>
                <w:sz w:val="20"/>
                <w:szCs w:val="20"/>
              </w:rPr>
              <w:t>Si faranno ascoltare  dialoghi / brani modello;</w:t>
            </w:r>
          </w:p>
          <w:p w14:paraId="3B525BE5" w14:textId="77777777" w:rsidR="00D9397B" w:rsidRDefault="009912DC">
            <w:pPr>
              <w:numPr>
                <w:ilvl w:val="0"/>
                <w:numId w:val="28"/>
              </w:numPr>
              <w:pBdr>
                <w:top w:val="nil"/>
                <w:left w:val="nil"/>
                <w:bottom w:val="nil"/>
                <w:right w:val="nil"/>
                <w:between w:val="nil"/>
              </w:pBdr>
              <w:tabs>
                <w:tab w:val="left" w:pos="540"/>
              </w:tabs>
              <w:spacing w:line="240" w:lineRule="auto"/>
              <w:ind w:left="0" w:hanging="2"/>
              <w:jc w:val="both"/>
              <w:rPr>
                <w:rFonts w:ascii="Arial" w:eastAsia="Arial" w:hAnsi="Arial" w:cs="Arial"/>
                <w:sz w:val="20"/>
                <w:szCs w:val="20"/>
              </w:rPr>
            </w:pPr>
            <w:r>
              <w:rPr>
                <w:rFonts w:ascii="Arial" w:eastAsia="Arial" w:hAnsi="Arial" w:cs="Arial"/>
                <w:sz w:val="20"/>
                <w:szCs w:val="20"/>
              </w:rPr>
              <w:t>Si assegneranno i  ruoli  A e  B agli  alunni che interagiranno a coppie o A, B, C etc. per le attività che presu</w:t>
            </w:r>
            <w:r>
              <w:rPr>
                <w:rFonts w:ascii="Arial" w:eastAsia="Arial" w:hAnsi="Arial" w:cs="Arial"/>
                <w:sz w:val="20"/>
                <w:szCs w:val="20"/>
              </w:rPr>
              <w:t>ppongano lavoro in gruppi;</w:t>
            </w:r>
          </w:p>
          <w:p w14:paraId="619C3E86" w14:textId="77777777" w:rsidR="00D9397B" w:rsidRDefault="009912DC">
            <w:pPr>
              <w:numPr>
                <w:ilvl w:val="0"/>
                <w:numId w:val="28"/>
              </w:numPr>
              <w:pBdr>
                <w:top w:val="nil"/>
                <w:left w:val="nil"/>
                <w:bottom w:val="nil"/>
                <w:right w:val="nil"/>
                <w:between w:val="nil"/>
              </w:pBdr>
              <w:tabs>
                <w:tab w:val="left" w:pos="540"/>
              </w:tabs>
              <w:spacing w:line="240" w:lineRule="auto"/>
              <w:ind w:left="0" w:hanging="2"/>
              <w:jc w:val="both"/>
              <w:rPr>
                <w:rFonts w:ascii="Arial" w:eastAsia="Arial" w:hAnsi="Arial" w:cs="Arial"/>
                <w:sz w:val="20"/>
                <w:szCs w:val="20"/>
              </w:rPr>
            </w:pPr>
            <w:r>
              <w:rPr>
                <w:rFonts w:ascii="Arial" w:eastAsia="Arial" w:hAnsi="Arial" w:cs="Arial"/>
                <w:sz w:val="20"/>
                <w:szCs w:val="20"/>
              </w:rPr>
              <w:t>Si richiederà alla classe di rispiegare il compito da svolgere, presentare un dialogo modello chiamando alcuni alunni a leggerlo dal posto o recitarlo;</w:t>
            </w:r>
          </w:p>
          <w:p w14:paraId="42178ED2" w14:textId="77777777" w:rsidR="00D9397B" w:rsidRDefault="009912DC">
            <w:pPr>
              <w:numPr>
                <w:ilvl w:val="0"/>
                <w:numId w:val="28"/>
              </w:numPr>
              <w:pBdr>
                <w:top w:val="nil"/>
                <w:left w:val="nil"/>
                <w:bottom w:val="nil"/>
                <w:right w:val="nil"/>
                <w:between w:val="nil"/>
              </w:pBdr>
              <w:tabs>
                <w:tab w:val="left" w:pos="540"/>
              </w:tabs>
              <w:spacing w:line="240" w:lineRule="auto"/>
              <w:ind w:left="0" w:hanging="2"/>
              <w:jc w:val="both"/>
              <w:rPr>
                <w:rFonts w:ascii="Arial" w:eastAsia="Arial" w:hAnsi="Arial" w:cs="Arial"/>
                <w:sz w:val="20"/>
                <w:szCs w:val="20"/>
              </w:rPr>
            </w:pPr>
            <w:r>
              <w:rPr>
                <w:rFonts w:ascii="Arial" w:eastAsia="Arial" w:hAnsi="Arial" w:cs="Arial"/>
                <w:sz w:val="20"/>
                <w:szCs w:val="20"/>
              </w:rPr>
              <w:t xml:space="preserve">Si darà  inizio  all’attività  vera  e  propria di  </w:t>
            </w:r>
            <w:r>
              <w:rPr>
                <w:rFonts w:ascii="Arial" w:eastAsia="Arial" w:hAnsi="Arial" w:cs="Arial"/>
                <w:i/>
                <w:sz w:val="20"/>
                <w:szCs w:val="20"/>
              </w:rPr>
              <w:t xml:space="preserve">pair work </w:t>
            </w:r>
            <w:r>
              <w:rPr>
                <w:rFonts w:ascii="Arial" w:eastAsia="Arial" w:hAnsi="Arial" w:cs="Arial"/>
                <w:sz w:val="20"/>
                <w:szCs w:val="20"/>
              </w:rPr>
              <w:t xml:space="preserve">o  </w:t>
            </w:r>
            <w:r>
              <w:rPr>
                <w:rFonts w:ascii="Arial" w:eastAsia="Arial" w:hAnsi="Arial" w:cs="Arial"/>
                <w:i/>
                <w:sz w:val="20"/>
                <w:szCs w:val="20"/>
              </w:rPr>
              <w:t>role play</w:t>
            </w:r>
            <w:r>
              <w:rPr>
                <w:rFonts w:ascii="Arial" w:eastAsia="Arial" w:hAnsi="Arial" w:cs="Arial"/>
                <w:sz w:val="20"/>
                <w:szCs w:val="20"/>
              </w:rPr>
              <w:t xml:space="preserve">  mentre il docente girerà per l’aula in silenzio, sorvegliando l’esecuzione dell’attività e, eventualmente, pronto ad intervenire per dare un </w:t>
            </w:r>
            <w:r>
              <w:rPr>
                <w:rFonts w:ascii="Arial" w:eastAsia="Arial" w:hAnsi="Arial" w:cs="Arial"/>
                <w:i/>
                <w:sz w:val="20"/>
                <w:szCs w:val="20"/>
              </w:rPr>
              <w:t>feedback</w:t>
            </w:r>
            <w:r>
              <w:rPr>
                <w:rFonts w:ascii="Arial" w:eastAsia="Arial" w:hAnsi="Arial" w:cs="Arial"/>
                <w:sz w:val="20"/>
                <w:szCs w:val="20"/>
              </w:rPr>
              <w:t xml:space="preserve">; </w:t>
            </w:r>
          </w:p>
          <w:p w14:paraId="1CCED699" w14:textId="77777777" w:rsidR="00D9397B" w:rsidRDefault="009912DC">
            <w:pPr>
              <w:numPr>
                <w:ilvl w:val="0"/>
                <w:numId w:val="28"/>
              </w:numPr>
              <w:pBdr>
                <w:top w:val="nil"/>
                <w:left w:val="nil"/>
                <w:bottom w:val="nil"/>
                <w:right w:val="nil"/>
                <w:between w:val="nil"/>
              </w:pBdr>
              <w:tabs>
                <w:tab w:val="left" w:pos="540"/>
              </w:tabs>
              <w:spacing w:line="240" w:lineRule="auto"/>
              <w:ind w:left="0" w:hanging="2"/>
              <w:jc w:val="both"/>
              <w:rPr>
                <w:rFonts w:ascii="Arial" w:eastAsia="Arial" w:hAnsi="Arial" w:cs="Arial"/>
                <w:sz w:val="20"/>
                <w:szCs w:val="20"/>
              </w:rPr>
            </w:pPr>
            <w:r>
              <w:rPr>
                <w:rFonts w:ascii="Arial" w:eastAsia="Arial" w:hAnsi="Arial" w:cs="Arial"/>
                <w:sz w:val="20"/>
                <w:szCs w:val="20"/>
              </w:rPr>
              <w:t>Si chiederà a una o due coppie di leggere / recitare il dialogo di fronte alla classe;</w:t>
            </w:r>
          </w:p>
          <w:p w14:paraId="460B69EC" w14:textId="77777777" w:rsidR="00D9397B" w:rsidRDefault="009912DC">
            <w:pPr>
              <w:numPr>
                <w:ilvl w:val="0"/>
                <w:numId w:val="28"/>
              </w:numPr>
              <w:pBdr>
                <w:top w:val="nil"/>
                <w:left w:val="nil"/>
                <w:bottom w:val="nil"/>
                <w:right w:val="nil"/>
                <w:between w:val="nil"/>
              </w:pBdr>
              <w:tabs>
                <w:tab w:val="left" w:pos="540"/>
              </w:tabs>
              <w:spacing w:line="240" w:lineRule="auto"/>
              <w:ind w:left="0" w:hanging="2"/>
              <w:jc w:val="both"/>
              <w:rPr>
                <w:rFonts w:ascii="Arial" w:eastAsia="Arial" w:hAnsi="Arial" w:cs="Arial"/>
                <w:sz w:val="20"/>
                <w:szCs w:val="20"/>
              </w:rPr>
            </w:pPr>
            <w:r>
              <w:rPr>
                <w:rFonts w:ascii="Arial" w:eastAsia="Arial" w:hAnsi="Arial" w:cs="Arial"/>
                <w:sz w:val="20"/>
                <w:szCs w:val="20"/>
              </w:rPr>
              <w:t xml:space="preserve">Se necessario, </w:t>
            </w:r>
            <w:r>
              <w:rPr>
                <w:rFonts w:ascii="Arial" w:eastAsia="Arial" w:hAnsi="Arial" w:cs="Arial"/>
                <w:sz w:val="20"/>
                <w:szCs w:val="20"/>
              </w:rPr>
              <w:t>si discuteranno gli errori con tutta la classe alla fine dell’attività.</w:t>
            </w:r>
          </w:p>
          <w:p w14:paraId="3EEB615F" w14:textId="77777777" w:rsidR="00D9397B" w:rsidRDefault="00D9397B">
            <w:pPr>
              <w:pBdr>
                <w:top w:val="nil"/>
                <w:left w:val="nil"/>
                <w:bottom w:val="nil"/>
                <w:right w:val="nil"/>
                <w:between w:val="nil"/>
              </w:pBdr>
              <w:tabs>
                <w:tab w:val="left" w:pos="540"/>
              </w:tabs>
              <w:spacing w:line="240" w:lineRule="auto"/>
              <w:ind w:left="0" w:hanging="2"/>
              <w:jc w:val="both"/>
              <w:rPr>
                <w:rFonts w:ascii="Arial" w:eastAsia="Arial" w:hAnsi="Arial" w:cs="Arial"/>
                <w:color w:val="FF0000"/>
                <w:sz w:val="20"/>
                <w:szCs w:val="20"/>
              </w:rPr>
            </w:pPr>
          </w:p>
          <w:p w14:paraId="67033CCC" w14:textId="77777777" w:rsidR="00D9397B" w:rsidRDefault="009912DC">
            <w:p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Per quanto concerne la Microlingua afferente l’ambito</w:t>
            </w:r>
            <w:r>
              <w:rPr>
                <w:rFonts w:ascii="Arial" w:eastAsia="Arial" w:hAnsi="Arial" w:cs="Arial"/>
                <w:sz w:val="20"/>
                <w:szCs w:val="20"/>
              </w:rPr>
              <w:t xml:space="preserve"> della chimica si incoraggeranno gli alunni ad esporre i contenuti a carattere professionale simulando situazioni reali in cui gli argomenti specialistici vengano ‘discussi’ o siano alla base del colloquio / confronto.</w:t>
            </w:r>
          </w:p>
        </w:tc>
      </w:tr>
      <w:tr w:rsidR="00D9397B" w14:paraId="7CCFDF53" w14:textId="77777777">
        <w:trPr>
          <w:trHeight w:val="227"/>
        </w:trPr>
        <w:tc>
          <w:tcPr>
            <w:tcW w:w="14741" w:type="dxa"/>
            <w:shd w:val="clear" w:color="auto" w:fill="BAE7EC"/>
            <w:tcMar>
              <w:left w:w="55" w:type="dxa"/>
            </w:tcMar>
          </w:tcPr>
          <w:p w14:paraId="7555EF72"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22"/>
                <w:szCs w:val="22"/>
              </w:rPr>
            </w:pPr>
            <w:bookmarkStart w:id="4" w:name="bookmark=id.1fob9te" w:colFirst="0" w:colLast="0"/>
            <w:bookmarkEnd w:id="4"/>
            <w:r>
              <w:rPr>
                <w:rFonts w:ascii="Arial" w:eastAsia="Arial" w:hAnsi="Arial" w:cs="Arial"/>
                <w:b/>
                <w:sz w:val="22"/>
                <w:szCs w:val="22"/>
              </w:rPr>
              <w:lastRenderedPageBreak/>
              <w:t>Strumenti di lavoro</w:t>
            </w:r>
          </w:p>
        </w:tc>
      </w:tr>
      <w:tr w:rsidR="00D9397B" w14:paraId="36B48571" w14:textId="77777777">
        <w:tc>
          <w:tcPr>
            <w:tcW w:w="14741" w:type="dxa"/>
            <w:tcMar>
              <w:left w:w="55" w:type="dxa"/>
            </w:tcMar>
          </w:tcPr>
          <w:p w14:paraId="4DB76E1C" w14:textId="77777777" w:rsidR="00D9397B" w:rsidRPr="008B7208" w:rsidRDefault="009912DC">
            <w:pPr>
              <w:pBdr>
                <w:top w:val="nil"/>
                <w:left w:val="nil"/>
                <w:bottom w:val="nil"/>
                <w:right w:val="nil"/>
                <w:between w:val="nil"/>
              </w:pBdr>
              <w:spacing w:line="240" w:lineRule="auto"/>
              <w:ind w:left="0" w:hanging="2"/>
              <w:jc w:val="both"/>
              <w:rPr>
                <w:rFonts w:ascii="Arial" w:eastAsia="Arial" w:hAnsi="Arial" w:cs="Arial"/>
                <w:sz w:val="20"/>
                <w:szCs w:val="20"/>
                <w:lang w:val="en-US"/>
              </w:rPr>
            </w:pPr>
            <w:r w:rsidRPr="008B7208">
              <w:rPr>
                <w:rFonts w:ascii="Arial" w:eastAsia="Arial" w:hAnsi="Arial" w:cs="Arial"/>
                <w:sz w:val="20"/>
                <w:szCs w:val="20"/>
                <w:lang w:val="en-US"/>
              </w:rPr>
              <w:t>Jordan- Fiocchi</w:t>
            </w:r>
            <w:r w:rsidRPr="008B7208">
              <w:rPr>
                <w:rFonts w:ascii="Arial" w:eastAsia="Arial" w:hAnsi="Arial" w:cs="Arial"/>
                <w:sz w:val="20"/>
                <w:szCs w:val="20"/>
                <w:lang w:val="en-US"/>
              </w:rPr>
              <w:t xml:space="preserve"> “New Grammar Files”</w:t>
            </w:r>
          </w:p>
          <w:p w14:paraId="110804DD" w14:textId="77777777" w:rsidR="00D9397B" w:rsidRPr="008B7208" w:rsidRDefault="009912DC">
            <w:pPr>
              <w:pBdr>
                <w:top w:val="nil"/>
                <w:left w:val="nil"/>
                <w:bottom w:val="nil"/>
                <w:right w:val="nil"/>
                <w:between w:val="nil"/>
              </w:pBdr>
              <w:spacing w:line="240" w:lineRule="auto"/>
              <w:ind w:left="0" w:hanging="2"/>
              <w:jc w:val="both"/>
              <w:rPr>
                <w:rFonts w:ascii="Arial" w:eastAsia="Arial" w:hAnsi="Arial" w:cs="Arial"/>
                <w:sz w:val="20"/>
                <w:szCs w:val="20"/>
                <w:lang w:val="en-US"/>
              </w:rPr>
            </w:pPr>
            <w:r w:rsidRPr="008B7208">
              <w:rPr>
                <w:rFonts w:ascii="Arial" w:eastAsia="Arial" w:hAnsi="Arial" w:cs="Arial"/>
                <w:sz w:val="20"/>
                <w:szCs w:val="20"/>
                <w:lang w:val="en-US"/>
              </w:rPr>
              <w:t xml:space="preserve">M. Duckworth, K. Gude, J. Quintana “venture into First” Oxford ed.                                                                                  </w:t>
            </w:r>
          </w:p>
          <w:p w14:paraId="7BAF39D8" w14:textId="2D732262" w:rsidR="00D9397B" w:rsidRPr="008B7208" w:rsidRDefault="009912DC">
            <w:pPr>
              <w:pBdr>
                <w:top w:val="nil"/>
                <w:left w:val="nil"/>
                <w:bottom w:val="nil"/>
                <w:right w:val="nil"/>
                <w:between w:val="nil"/>
              </w:pBdr>
              <w:spacing w:line="240" w:lineRule="auto"/>
              <w:ind w:left="0" w:hanging="2"/>
              <w:jc w:val="both"/>
              <w:rPr>
                <w:rFonts w:ascii="Arial" w:eastAsia="Arial" w:hAnsi="Arial" w:cs="Arial"/>
                <w:sz w:val="20"/>
                <w:szCs w:val="20"/>
                <w:lang w:val="en-US"/>
              </w:rPr>
            </w:pPr>
            <w:r w:rsidRPr="008B7208">
              <w:rPr>
                <w:rFonts w:ascii="Arial" w:eastAsia="Arial" w:hAnsi="Arial" w:cs="Arial"/>
                <w:sz w:val="20"/>
                <w:szCs w:val="20"/>
                <w:lang w:val="en-US"/>
              </w:rPr>
              <w:t>Robba- Rua  “MechPower” Edisco</w:t>
            </w:r>
            <w:r w:rsidR="00370064">
              <w:rPr>
                <w:rFonts w:ascii="Arial" w:eastAsia="Arial" w:hAnsi="Arial" w:cs="Arial"/>
                <w:sz w:val="20"/>
                <w:szCs w:val="20"/>
                <w:lang w:val="en-US"/>
              </w:rPr>
              <w:t xml:space="preserve"> (New Edition)</w:t>
            </w:r>
          </w:p>
          <w:p w14:paraId="0C4B1014" w14:textId="77777777" w:rsidR="00D9397B" w:rsidRDefault="009912DC">
            <w:pPr>
              <w:pBdr>
                <w:top w:val="nil"/>
                <w:left w:val="nil"/>
                <w:bottom w:val="nil"/>
                <w:right w:val="nil"/>
                <w:between w:val="nil"/>
              </w:pBdr>
              <w:spacing w:line="240" w:lineRule="auto"/>
              <w:ind w:left="0" w:hanging="2"/>
              <w:jc w:val="both"/>
              <w:rPr>
                <w:rFonts w:ascii="Arial" w:eastAsia="Arial" w:hAnsi="Arial" w:cs="Arial"/>
              </w:rPr>
            </w:pPr>
            <w:r>
              <w:rPr>
                <w:rFonts w:ascii="Arial" w:eastAsia="Arial" w:hAnsi="Arial" w:cs="Arial"/>
                <w:sz w:val="20"/>
                <w:szCs w:val="20"/>
              </w:rPr>
              <w:t xml:space="preserve">Uso della LIM (presentazione Power Point </w:t>
            </w:r>
            <w:r>
              <w:rPr>
                <w:rFonts w:ascii="Arial" w:eastAsia="Arial" w:hAnsi="Arial" w:cs="Arial"/>
                <w:sz w:val="20"/>
                <w:szCs w:val="20"/>
              </w:rPr>
              <w:t>/listening/esercizi interattivi)</w:t>
            </w:r>
          </w:p>
        </w:tc>
      </w:tr>
      <w:tr w:rsidR="00D9397B" w14:paraId="51BE5E1E" w14:textId="77777777">
        <w:tc>
          <w:tcPr>
            <w:tcW w:w="14741" w:type="dxa"/>
            <w:shd w:val="clear" w:color="auto" w:fill="BAE7EC"/>
            <w:tcMar>
              <w:left w:w="55" w:type="dxa"/>
            </w:tcMar>
          </w:tcPr>
          <w:p w14:paraId="4670000A"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22"/>
                <w:szCs w:val="22"/>
              </w:rPr>
            </w:pPr>
            <w:bookmarkStart w:id="5" w:name="bookmark=id.3znysh7" w:colFirst="0" w:colLast="0"/>
            <w:bookmarkEnd w:id="5"/>
            <w:r>
              <w:rPr>
                <w:rFonts w:ascii="Arial" w:eastAsia="Arial" w:hAnsi="Arial" w:cs="Arial"/>
                <w:b/>
                <w:sz w:val="22"/>
                <w:szCs w:val="22"/>
              </w:rPr>
              <w:t>Tipologie di verifica</w:t>
            </w:r>
          </w:p>
        </w:tc>
      </w:tr>
      <w:tr w:rsidR="00D9397B" w14:paraId="74D55E82" w14:textId="77777777">
        <w:tc>
          <w:tcPr>
            <w:tcW w:w="14741" w:type="dxa"/>
            <w:tcMar>
              <w:left w:w="55" w:type="dxa"/>
            </w:tcMar>
          </w:tcPr>
          <w:p w14:paraId="0F2D809D" w14:textId="77777777" w:rsidR="00D9397B" w:rsidRDefault="009912DC">
            <w:p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b/>
                <w:sz w:val="20"/>
                <w:szCs w:val="20"/>
                <w:u w:val="single"/>
              </w:rPr>
              <w:lastRenderedPageBreak/>
              <w:t>Verifiche scritte</w:t>
            </w:r>
            <w:r>
              <w:rPr>
                <w:rFonts w:ascii="Arial" w:eastAsia="Arial" w:hAnsi="Arial" w:cs="Arial"/>
                <w:b/>
                <w:sz w:val="20"/>
                <w:szCs w:val="20"/>
              </w:rPr>
              <w:t>:</w:t>
            </w:r>
          </w:p>
          <w:p w14:paraId="5FABC719" w14:textId="77777777" w:rsidR="00D9397B" w:rsidRDefault="009912DC">
            <w:pPr>
              <w:numPr>
                <w:ilvl w:val="0"/>
                <w:numId w:val="1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Esercizi atti a verificare la conoscenza delle strutture grammaticali e del lessico incontrato durante l’attività didattica. Gli esercizi potranno prevedere inserimenti, </w:t>
            </w:r>
            <w:r>
              <w:rPr>
                <w:rFonts w:ascii="Arial" w:eastAsia="Arial" w:hAnsi="Arial" w:cs="Arial"/>
                <w:sz w:val="20"/>
                <w:szCs w:val="20"/>
              </w:rPr>
              <w:t>trasformazioni, risposte a questionari, esposizione di argomentazioni. Prevista la traduzione, intesa anche come trasposizione non strettamente letterale.</w:t>
            </w:r>
          </w:p>
          <w:p w14:paraId="5C01EF89" w14:textId="77777777" w:rsidR="00D9397B" w:rsidRDefault="009912DC">
            <w:pPr>
              <w:numPr>
                <w:ilvl w:val="0"/>
                <w:numId w:val="1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Esercizi atti a verificare la conoscenza di contenuti inerenti tematiche socio-storico-culturali affr</w:t>
            </w:r>
            <w:r>
              <w:rPr>
                <w:rFonts w:ascii="Arial" w:eastAsia="Arial" w:hAnsi="Arial" w:cs="Arial"/>
                <w:sz w:val="20"/>
                <w:szCs w:val="20"/>
              </w:rPr>
              <w:t>ontate durante l’attività didattica. In particolar modo gli argomenti appartenenti alla Microlanguage legata alla specializzazione di Meccanica. Verrà valutato non solo il grado di conoscenza dei contenuti, ma anche la competenza nell’uso della lingua e la</w:t>
            </w:r>
            <w:r>
              <w:rPr>
                <w:rFonts w:ascii="Arial" w:eastAsia="Arial" w:hAnsi="Arial" w:cs="Arial"/>
                <w:sz w:val="20"/>
                <w:szCs w:val="20"/>
              </w:rPr>
              <w:t xml:space="preserve"> correttezza espositiva.</w:t>
            </w:r>
          </w:p>
          <w:p w14:paraId="514F325C" w14:textId="77777777" w:rsidR="00D9397B" w:rsidRDefault="009912DC">
            <w:pPr>
              <w:numPr>
                <w:ilvl w:val="0"/>
                <w:numId w:val="1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Ogni verifica proporrà esercizi di graduata difficoltà. Ad ogni esercizio verrà attribuito un punteggio (calcolato in base a quantità e difficoltà degli elementi da verificare), in modo da favorire un equilibrato modo di valutazion</w:t>
            </w:r>
            <w:r>
              <w:rPr>
                <w:rFonts w:ascii="Arial" w:eastAsia="Arial" w:hAnsi="Arial" w:cs="Arial"/>
                <w:sz w:val="20"/>
                <w:szCs w:val="20"/>
              </w:rPr>
              <w:t>e.</w:t>
            </w:r>
          </w:p>
          <w:p w14:paraId="664BDA39" w14:textId="77777777" w:rsidR="00D9397B" w:rsidRDefault="009912DC">
            <w:pPr>
              <w:numPr>
                <w:ilvl w:val="0"/>
                <w:numId w:val="1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Ogni verifica verrà preceduta da apposita fase di preparazione che preveda la stessa tipologia di esercizi opportunamente comunicata agli studenti, i quali saranno quindi assolutamente consapevoli circa contenuti e tipologia dell’imminente verifica. E’ </w:t>
            </w:r>
            <w:r>
              <w:rPr>
                <w:rFonts w:ascii="Arial" w:eastAsia="Arial" w:hAnsi="Arial" w:cs="Arial"/>
                <w:sz w:val="20"/>
                <w:szCs w:val="20"/>
              </w:rPr>
              <w:t>in questa fase che gli studenti avranno modo di conoscere gli obiettivi minimi da raggiungere per ottenere la sufficienza.</w:t>
            </w:r>
          </w:p>
          <w:p w14:paraId="06FF9EA4" w14:textId="77777777" w:rsidR="00D9397B" w:rsidRDefault="009912DC">
            <w:p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b/>
                <w:sz w:val="20"/>
                <w:szCs w:val="20"/>
                <w:u w:val="single"/>
              </w:rPr>
              <w:t>Verifiche orali</w:t>
            </w:r>
            <w:r>
              <w:rPr>
                <w:rFonts w:ascii="Arial" w:eastAsia="Arial" w:hAnsi="Arial" w:cs="Arial"/>
                <w:b/>
                <w:sz w:val="20"/>
                <w:szCs w:val="20"/>
              </w:rPr>
              <w:t>:</w:t>
            </w:r>
          </w:p>
          <w:p w14:paraId="1775BC91" w14:textId="77777777" w:rsidR="00D9397B" w:rsidRDefault="009912DC">
            <w:pPr>
              <w:numPr>
                <w:ilvl w:val="0"/>
                <w:numId w:val="1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La verifica sarà quotidiana, mediante brevi esercizi e/o correzione dei compiti e brevi conversazioni orali, al fine</w:t>
            </w:r>
            <w:r>
              <w:rPr>
                <w:rFonts w:ascii="Arial" w:eastAsia="Arial" w:hAnsi="Arial" w:cs="Arial"/>
                <w:sz w:val="20"/>
                <w:szCs w:val="20"/>
              </w:rPr>
              <w:t xml:space="preserve"> di rilevare a breve termine il grado di apprendimento dei contenuti ed individuare eventuali lacune su cui intervenire.  </w:t>
            </w:r>
          </w:p>
          <w:p w14:paraId="1ACFC8FD" w14:textId="77777777" w:rsidR="00D9397B" w:rsidRDefault="009912DC">
            <w:pPr>
              <w:numPr>
                <w:ilvl w:val="0"/>
                <w:numId w:val="1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Interrogazioni individuali per accertare il grado di apprendimento delle regole grammaticali, il grado di autonomia nella loro applic</w:t>
            </w:r>
            <w:r>
              <w:rPr>
                <w:rFonts w:ascii="Arial" w:eastAsia="Arial" w:hAnsi="Arial" w:cs="Arial"/>
                <w:sz w:val="20"/>
                <w:szCs w:val="20"/>
              </w:rPr>
              <w:t xml:space="preserve">azione, il livello della conoscenza lessicale, il grado di competenza espositiva dal punto di vista del contenuto e della forma comunicativa.  </w:t>
            </w:r>
          </w:p>
          <w:p w14:paraId="305E623C" w14:textId="77777777" w:rsidR="00D9397B" w:rsidRDefault="009912DC">
            <w:pPr>
              <w:numPr>
                <w:ilvl w:val="0"/>
                <w:numId w:val="1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Quantità di verifiche: non meno di tre prove (scritte e/o orali) per quadrimestre</w:t>
            </w:r>
          </w:p>
          <w:p w14:paraId="2FEB66D9" w14:textId="77777777" w:rsidR="00D9397B" w:rsidRDefault="009912DC">
            <w:pPr>
              <w:numPr>
                <w:ilvl w:val="0"/>
                <w:numId w:val="1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Frequenza delle verifiche: for</w:t>
            </w:r>
            <w:r>
              <w:rPr>
                <w:rFonts w:ascii="Arial" w:eastAsia="Arial" w:hAnsi="Arial" w:cs="Arial"/>
                <w:sz w:val="20"/>
                <w:szCs w:val="20"/>
              </w:rPr>
              <w:t>mative e/o sommative.</w:t>
            </w:r>
          </w:p>
        </w:tc>
      </w:tr>
      <w:tr w:rsidR="00D9397B" w14:paraId="28F9AEA9" w14:textId="77777777">
        <w:tc>
          <w:tcPr>
            <w:tcW w:w="14741" w:type="dxa"/>
            <w:shd w:val="clear" w:color="auto" w:fill="BAE7EC"/>
          </w:tcPr>
          <w:p w14:paraId="38978C99"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22"/>
                <w:szCs w:val="22"/>
              </w:rPr>
            </w:pPr>
            <w:r>
              <w:rPr>
                <w:rFonts w:ascii="Arial" w:eastAsia="Arial" w:hAnsi="Arial" w:cs="Arial"/>
                <w:b/>
                <w:sz w:val="22"/>
                <w:szCs w:val="22"/>
              </w:rPr>
              <w:t>VALUTAZIONE</w:t>
            </w:r>
          </w:p>
        </w:tc>
      </w:tr>
      <w:tr w:rsidR="00D9397B" w14:paraId="72CD28BD" w14:textId="77777777">
        <w:tc>
          <w:tcPr>
            <w:tcW w:w="14741" w:type="dxa"/>
          </w:tcPr>
          <w:p w14:paraId="0DAE6483" w14:textId="77777777" w:rsidR="00D9397B" w:rsidRDefault="009912DC">
            <w:p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La valutazione finale terrà conto di:</w:t>
            </w:r>
          </w:p>
          <w:p w14:paraId="7652A444" w14:textId="77777777" w:rsidR="00D9397B" w:rsidRDefault="009912DC">
            <w:pPr>
              <w:numPr>
                <w:ilvl w:val="0"/>
                <w:numId w:val="19"/>
              </w:num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Misura del profitto nelle singole prove</w:t>
            </w:r>
          </w:p>
          <w:p w14:paraId="5B74CB20" w14:textId="77777777" w:rsidR="00D9397B" w:rsidRDefault="009912DC">
            <w:pPr>
              <w:numPr>
                <w:ilvl w:val="0"/>
                <w:numId w:val="19"/>
              </w:num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Miglioramento o peggioramento rispetto al livello di partenza</w:t>
            </w:r>
          </w:p>
          <w:p w14:paraId="2AA15F5F" w14:textId="77777777" w:rsidR="00D9397B" w:rsidRDefault="009912DC">
            <w:pPr>
              <w:numPr>
                <w:ilvl w:val="0"/>
                <w:numId w:val="19"/>
              </w:num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Impegno</w:t>
            </w:r>
          </w:p>
          <w:p w14:paraId="0BD483B3" w14:textId="77777777" w:rsidR="00D9397B" w:rsidRDefault="009912DC">
            <w:pPr>
              <w:numPr>
                <w:ilvl w:val="0"/>
                <w:numId w:val="19"/>
              </w:num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 xml:space="preserve">Responsabilità e grado di autonomia nella gestione degli strumenti di </w:t>
            </w:r>
            <w:r>
              <w:rPr>
                <w:rFonts w:ascii="Arial" w:eastAsia="Arial" w:hAnsi="Arial" w:cs="Arial"/>
                <w:sz w:val="20"/>
                <w:szCs w:val="20"/>
              </w:rPr>
              <w:t>studio</w:t>
            </w:r>
          </w:p>
        </w:tc>
      </w:tr>
      <w:tr w:rsidR="00D9397B" w14:paraId="0D29FFC3" w14:textId="77777777">
        <w:tc>
          <w:tcPr>
            <w:tcW w:w="14741" w:type="dxa"/>
            <w:shd w:val="clear" w:color="auto" w:fill="BAE7EC"/>
            <w:tcMar>
              <w:left w:w="55" w:type="dxa"/>
            </w:tcMar>
          </w:tcPr>
          <w:p w14:paraId="43A0DC23"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22"/>
                <w:szCs w:val="22"/>
              </w:rPr>
            </w:pPr>
            <w:r>
              <w:rPr>
                <w:rFonts w:ascii="Arial" w:eastAsia="Arial" w:hAnsi="Arial" w:cs="Arial"/>
                <w:b/>
                <w:sz w:val="22"/>
                <w:szCs w:val="22"/>
              </w:rPr>
              <w:t>Griglie di Valutazione</w:t>
            </w:r>
          </w:p>
        </w:tc>
      </w:tr>
    </w:tbl>
    <w:p w14:paraId="1F459589" w14:textId="77777777" w:rsidR="00D9397B" w:rsidRDefault="00D9397B">
      <w:pPr>
        <w:widowControl w:val="0"/>
        <w:pBdr>
          <w:top w:val="nil"/>
          <w:left w:val="nil"/>
          <w:bottom w:val="nil"/>
          <w:right w:val="nil"/>
          <w:between w:val="nil"/>
        </w:pBdr>
        <w:spacing w:line="276" w:lineRule="auto"/>
        <w:ind w:left="0" w:hanging="2"/>
        <w:rPr>
          <w:rFonts w:ascii="Arial" w:eastAsia="Arial" w:hAnsi="Arial" w:cs="Arial"/>
          <w:sz w:val="22"/>
          <w:szCs w:val="22"/>
        </w:rPr>
      </w:pPr>
    </w:p>
    <w:tbl>
      <w:tblPr>
        <w:tblStyle w:val="aa"/>
        <w:tblW w:w="1474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615"/>
        <w:gridCol w:w="2126"/>
      </w:tblGrid>
      <w:tr w:rsidR="00D9397B" w14:paraId="48015103" w14:textId="77777777">
        <w:tc>
          <w:tcPr>
            <w:tcW w:w="12616" w:type="dxa"/>
            <w:shd w:val="clear" w:color="auto" w:fill="auto"/>
          </w:tcPr>
          <w:p w14:paraId="4B867D5D" w14:textId="77777777" w:rsidR="00D9397B" w:rsidRDefault="009912DC">
            <w:pPr>
              <w:ind w:left="0" w:hanging="2"/>
              <w:jc w:val="center"/>
              <w:rPr>
                <w:rFonts w:ascii="Arial" w:eastAsia="Arial" w:hAnsi="Arial" w:cs="Arial"/>
                <w:sz w:val="20"/>
                <w:szCs w:val="20"/>
              </w:rPr>
            </w:pPr>
            <w:r>
              <w:rPr>
                <w:rFonts w:ascii="Arial" w:eastAsia="Arial" w:hAnsi="Arial" w:cs="Arial"/>
                <w:b/>
                <w:sz w:val="20"/>
                <w:szCs w:val="20"/>
              </w:rPr>
              <w:t>Modulo 1</w:t>
            </w:r>
          </w:p>
        </w:tc>
        <w:tc>
          <w:tcPr>
            <w:tcW w:w="2126" w:type="dxa"/>
            <w:shd w:val="clear" w:color="auto" w:fill="auto"/>
          </w:tcPr>
          <w:p w14:paraId="01843567" w14:textId="77777777" w:rsidR="00D9397B" w:rsidRDefault="009912DC">
            <w:pPr>
              <w:ind w:left="0" w:hanging="2"/>
              <w:rPr>
                <w:rFonts w:ascii="Arial" w:eastAsia="Arial" w:hAnsi="Arial" w:cs="Arial"/>
                <w:b/>
                <w:sz w:val="20"/>
                <w:szCs w:val="20"/>
              </w:rPr>
            </w:pPr>
            <w:r>
              <w:rPr>
                <w:rFonts w:ascii="Arial" w:eastAsia="Arial" w:hAnsi="Arial" w:cs="Arial"/>
                <w:b/>
                <w:sz w:val="20"/>
                <w:szCs w:val="20"/>
              </w:rPr>
              <w:t>Percentuale esatta rispetto al punteggio totale</w:t>
            </w:r>
          </w:p>
        </w:tc>
      </w:tr>
      <w:tr w:rsidR="00D9397B" w14:paraId="418F07AE" w14:textId="77777777">
        <w:tc>
          <w:tcPr>
            <w:tcW w:w="12616" w:type="dxa"/>
            <w:shd w:val="clear" w:color="auto" w:fill="auto"/>
          </w:tcPr>
          <w:p w14:paraId="758DBA74"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Manca quasi totalmente delle conoscenze minime: non conosce le strutture linguistiche ed il lessico di base. Non sa utilizzare nemmeno le eventuali poche conoscenze: la comunicazione è estremamente frammentaria, se non inesistente.  </w:t>
            </w:r>
          </w:p>
        </w:tc>
        <w:tc>
          <w:tcPr>
            <w:tcW w:w="2126" w:type="dxa"/>
            <w:shd w:val="clear" w:color="auto" w:fill="auto"/>
          </w:tcPr>
          <w:p w14:paraId="5936DBB1"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10% - 20%</w:t>
            </w:r>
          </w:p>
          <w:p w14:paraId="2896F057" w14:textId="77777777" w:rsidR="00D9397B" w:rsidRDefault="00D9397B">
            <w:pPr>
              <w:ind w:left="0" w:hanging="2"/>
              <w:jc w:val="center"/>
              <w:rPr>
                <w:rFonts w:ascii="Arial" w:eastAsia="Arial" w:hAnsi="Arial" w:cs="Arial"/>
                <w:b/>
                <w:sz w:val="20"/>
                <w:szCs w:val="20"/>
              </w:rPr>
            </w:pPr>
          </w:p>
        </w:tc>
      </w:tr>
      <w:tr w:rsidR="00D9397B" w14:paraId="3E527CFE" w14:textId="77777777">
        <w:tc>
          <w:tcPr>
            <w:tcW w:w="12616" w:type="dxa"/>
            <w:shd w:val="clear" w:color="auto" w:fill="auto"/>
          </w:tcPr>
          <w:p w14:paraId="27268264" w14:textId="77777777" w:rsidR="00D9397B" w:rsidRDefault="009912DC">
            <w:pPr>
              <w:ind w:left="0" w:hanging="2"/>
              <w:rPr>
                <w:rFonts w:ascii="Arial" w:eastAsia="Arial" w:hAnsi="Arial" w:cs="Arial"/>
                <w:sz w:val="20"/>
                <w:szCs w:val="20"/>
              </w:rPr>
            </w:pPr>
            <w:r>
              <w:rPr>
                <w:rFonts w:ascii="Arial" w:eastAsia="Arial" w:hAnsi="Arial" w:cs="Arial"/>
                <w:sz w:val="20"/>
                <w:szCs w:val="20"/>
              </w:rPr>
              <w:t>Conoscenza</w:t>
            </w:r>
            <w:r>
              <w:rPr>
                <w:rFonts w:ascii="Arial" w:eastAsia="Arial" w:hAnsi="Arial" w:cs="Arial"/>
                <w:sz w:val="20"/>
                <w:szCs w:val="20"/>
              </w:rPr>
              <w:t xml:space="preserve"> gravemente lacunosa delle strutture e del lessico di base. Non sa utilizzare le lacunose conoscenze, commettendo gravi errori che compromettono significativamente la comunicazione.</w:t>
            </w:r>
          </w:p>
        </w:tc>
        <w:tc>
          <w:tcPr>
            <w:tcW w:w="2126" w:type="dxa"/>
            <w:shd w:val="clear" w:color="auto" w:fill="auto"/>
          </w:tcPr>
          <w:p w14:paraId="0B650A8D"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30% - 40%</w:t>
            </w:r>
          </w:p>
        </w:tc>
      </w:tr>
      <w:tr w:rsidR="00D9397B" w14:paraId="4918B634" w14:textId="77777777">
        <w:tc>
          <w:tcPr>
            <w:tcW w:w="12616" w:type="dxa"/>
            <w:shd w:val="clear" w:color="auto" w:fill="auto"/>
          </w:tcPr>
          <w:p w14:paraId="7D91F7D5"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lastRenderedPageBreak/>
              <w:t>Conoscenza superficiale ed incerta delle strutture linguistiche</w:t>
            </w:r>
            <w:r>
              <w:rPr>
                <w:rFonts w:ascii="Arial" w:eastAsia="Arial" w:hAnsi="Arial" w:cs="Arial"/>
                <w:sz w:val="20"/>
                <w:szCs w:val="20"/>
              </w:rPr>
              <w:t xml:space="preserve"> e del lessico di base. Commette errori che pur non compromettendo gravemente la comunicazione la rendono imprecisa e difficoltosa.</w:t>
            </w:r>
          </w:p>
        </w:tc>
        <w:tc>
          <w:tcPr>
            <w:tcW w:w="2126" w:type="dxa"/>
            <w:shd w:val="clear" w:color="auto" w:fill="auto"/>
          </w:tcPr>
          <w:p w14:paraId="63DDA53B"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50%</w:t>
            </w:r>
          </w:p>
        </w:tc>
      </w:tr>
      <w:tr w:rsidR="00D9397B" w14:paraId="776C6CE6" w14:textId="77777777">
        <w:tc>
          <w:tcPr>
            <w:tcW w:w="12616" w:type="dxa"/>
            <w:shd w:val="clear" w:color="auto" w:fill="auto"/>
          </w:tcPr>
          <w:p w14:paraId="5412C6B3" w14:textId="77777777" w:rsidR="00D9397B" w:rsidRDefault="009912DC">
            <w:pPr>
              <w:ind w:left="0" w:hanging="2"/>
              <w:rPr>
                <w:rFonts w:ascii="Arial" w:eastAsia="Arial" w:hAnsi="Arial" w:cs="Arial"/>
                <w:sz w:val="20"/>
                <w:szCs w:val="20"/>
              </w:rPr>
            </w:pPr>
            <w:r>
              <w:rPr>
                <w:rFonts w:ascii="Arial" w:eastAsia="Arial" w:hAnsi="Arial" w:cs="Arial"/>
                <w:sz w:val="20"/>
                <w:szCs w:val="20"/>
              </w:rPr>
              <w:t xml:space="preserve">Conosce in maniera essenziale le strutture linguistiche ed il lessico. Usa le essenziali conoscenze in situazioni </w:t>
            </w:r>
            <w:r>
              <w:rPr>
                <w:rFonts w:ascii="Arial" w:eastAsia="Arial" w:hAnsi="Arial" w:cs="Arial"/>
                <w:sz w:val="20"/>
                <w:szCs w:val="20"/>
              </w:rPr>
              <w:t>semplici e, se guidato, corregge gli errori rendendo generalmente accettabile la comunicazione.</w:t>
            </w:r>
          </w:p>
        </w:tc>
        <w:tc>
          <w:tcPr>
            <w:tcW w:w="2126" w:type="dxa"/>
            <w:shd w:val="clear" w:color="auto" w:fill="auto"/>
          </w:tcPr>
          <w:p w14:paraId="6F5DAAC0"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60%</w:t>
            </w:r>
          </w:p>
        </w:tc>
      </w:tr>
      <w:tr w:rsidR="00D9397B" w14:paraId="3F31CF24" w14:textId="77777777">
        <w:tc>
          <w:tcPr>
            <w:tcW w:w="12616" w:type="dxa"/>
            <w:shd w:val="clear" w:color="auto" w:fill="auto"/>
          </w:tcPr>
          <w:p w14:paraId="159ABC27"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Conosce le strutture linguistiche ed il lessico, anche se con lievi incertezze. Usa appropriatamente le conoscenze, anche nel tentativo di dare un apporto </w:t>
            </w:r>
            <w:r>
              <w:rPr>
                <w:rFonts w:ascii="Arial" w:eastAsia="Arial" w:hAnsi="Arial" w:cs="Arial"/>
                <w:sz w:val="20"/>
                <w:szCs w:val="20"/>
              </w:rPr>
              <w:t>personale al fatto comunicativo.</w:t>
            </w:r>
          </w:p>
        </w:tc>
        <w:tc>
          <w:tcPr>
            <w:tcW w:w="2126" w:type="dxa"/>
            <w:shd w:val="clear" w:color="auto" w:fill="auto"/>
          </w:tcPr>
          <w:p w14:paraId="6C30DCBD"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70%</w:t>
            </w:r>
          </w:p>
          <w:p w14:paraId="29911DD2"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soglia di sufficienza</w:t>
            </w:r>
          </w:p>
        </w:tc>
      </w:tr>
      <w:tr w:rsidR="00D9397B" w14:paraId="1DD92AE1" w14:textId="77777777">
        <w:tc>
          <w:tcPr>
            <w:tcW w:w="12616" w:type="dxa"/>
            <w:shd w:val="clear" w:color="auto" w:fill="auto"/>
          </w:tcPr>
          <w:p w14:paraId="74E46759" w14:textId="77777777" w:rsidR="00D9397B" w:rsidRDefault="009912DC">
            <w:pPr>
              <w:ind w:left="0" w:hanging="2"/>
              <w:rPr>
                <w:rFonts w:ascii="Arial" w:eastAsia="Arial" w:hAnsi="Arial" w:cs="Arial"/>
                <w:sz w:val="20"/>
                <w:szCs w:val="20"/>
              </w:rPr>
            </w:pPr>
            <w:r>
              <w:rPr>
                <w:rFonts w:ascii="Arial" w:eastAsia="Arial" w:hAnsi="Arial" w:cs="Arial"/>
                <w:sz w:val="20"/>
                <w:szCs w:val="20"/>
              </w:rPr>
              <w:t>Conosce le strutture linguistiche in maniera sicura e possiede un bagaglio lessicale apprezzabile. Comunica scorrevolmente e con terminologia appropriata. Sa anche intervenire sul processo comunic</w:t>
            </w:r>
            <w:r>
              <w:rPr>
                <w:rFonts w:ascii="Arial" w:eastAsia="Arial" w:hAnsi="Arial" w:cs="Arial"/>
                <w:sz w:val="20"/>
                <w:szCs w:val="20"/>
              </w:rPr>
              <w:t>ativo con un discreto apporto personale.</w:t>
            </w:r>
          </w:p>
        </w:tc>
        <w:tc>
          <w:tcPr>
            <w:tcW w:w="2126" w:type="dxa"/>
            <w:shd w:val="clear" w:color="auto" w:fill="auto"/>
          </w:tcPr>
          <w:p w14:paraId="795DC846"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80%</w:t>
            </w:r>
          </w:p>
        </w:tc>
      </w:tr>
      <w:tr w:rsidR="00D9397B" w14:paraId="65476A10" w14:textId="77777777">
        <w:tc>
          <w:tcPr>
            <w:tcW w:w="12616" w:type="dxa"/>
            <w:shd w:val="clear" w:color="auto" w:fill="auto"/>
          </w:tcPr>
          <w:p w14:paraId="2F4EC08C"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Conosce decisamente le strutture linguistiche e possiede un ricco bagaglio lessicale. Comunica con decisione e varietà di lessico. Si esprime correttamente, comunicando in maniera sicura e talvolta creativa.</w:t>
            </w:r>
          </w:p>
        </w:tc>
        <w:tc>
          <w:tcPr>
            <w:tcW w:w="2126" w:type="dxa"/>
            <w:shd w:val="clear" w:color="auto" w:fill="auto"/>
          </w:tcPr>
          <w:p w14:paraId="7B3D8748"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90</w:t>
            </w:r>
            <w:r>
              <w:rPr>
                <w:rFonts w:ascii="Arial" w:eastAsia="Arial" w:hAnsi="Arial" w:cs="Arial"/>
                <w:b/>
                <w:sz w:val="20"/>
                <w:szCs w:val="20"/>
              </w:rPr>
              <w:t>% - 100%</w:t>
            </w:r>
          </w:p>
          <w:p w14:paraId="027BDFDA" w14:textId="77777777" w:rsidR="00D9397B" w:rsidRDefault="00D9397B">
            <w:pPr>
              <w:ind w:left="0" w:hanging="2"/>
              <w:jc w:val="center"/>
              <w:rPr>
                <w:rFonts w:ascii="Arial" w:eastAsia="Arial" w:hAnsi="Arial" w:cs="Arial"/>
                <w:b/>
                <w:sz w:val="20"/>
                <w:szCs w:val="20"/>
              </w:rPr>
            </w:pPr>
          </w:p>
        </w:tc>
      </w:tr>
      <w:tr w:rsidR="00D9397B" w14:paraId="1A7A12F8" w14:textId="77777777">
        <w:tc>
          <w:tcPr>
            <w:tcW w:w="12616" w:type="dxa"/>
            <w:shd w:val="clear" w:color="auto" w:fill="auto"/>
          </w:tcPr>
          <w:p w14:paraId="7FBCC6AC"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 xml:space="preserve">Modulo 2 </w:t>
            </w:r>
          </w:p>
        </w:tc>
        <w:tc>
          <w:tcPr>
            <w:tcW w:w="2126" w:type="dxa"/>
            <w:shd w:val="clear" w:color="auto" w:fill="auto"/>
          </w:tcPr>
          <w:p w14:paraId="081EA3AF" w14:textId="77777777" w:rsidR="00D9397B" w:rsidRDefault="00D9397B">
            <w:pPr>
              <w:ind w:left="0" w:hanging="2"/>
              <w:jc w:val="center"/>
              <w:rPr>
                <w:rFonts w:ascii="Arial" w:eastAsia="Arial" w:hAnsi="Arial" w:cs="Arial"/>
                <w:b/>
                <w:sz w:val="20"/>
                <w:szCs w:val="20"/>
              </w:rPr>
            </w:pPr>
          </w:p>
        </w:tc>
      </w:tr>
      <w:tr w:rsidR="00D9397B" w14:paraId="2979A9A0" w14:textId="77777777">
        <w:tc>
          <w:tcPr>
            <w:tcW w:w="12616" w:type="dxa"/>
            <w:shd w:val="clear" w:color="auto" w:fill="auto"/>
          </w:tcPr>
          <w:p w14:paraId="583675E1" w14:textId="77777777" w:rsidR="00D9397B" w:rsidRDefault="009912DC">
            <w:pPr>
              <w:ind w:left="0" w:hanging="2"/>
              <w:rPr>
                <w:rFonts w:ascii="Arial" w:eastAsia="Arial" w:hAnsi="Arial" w:cs="Arial"/>
                <w:b/>
                <w:sz w:val="20"/>
                <w:szCs w:val="20"/>
              </w:rPr>
            </w:pPr>
            <w:r>
              <w:rPr>
                <w:rFonts w:ascii="Arial" w:eastAsia="Arial" w:hAnsi="Arial" w:cs="Arial"/>
                <w:sz w:val="20"/>
                <w:szCs w:val="20"/>
              </w:rPr>
              <w:t>Manca quasi totalmente delle conoscenze minime: non conosce i contenuti tematici, né il loro lessico. Non sa esprimere nemmeno le eventuali poche conoscenze, la comunicazione è gravemente frammentaria, se non inesistente.</w:t>
            </w:r>
          </w:p>
        </w:tc>
        <w:tc>
          <w:tcPr>
            <w:tcW w:w="2126" w:type="dxa"/>
            <w:shd w:val="clear" w:color="auto" w:fill="auto"/>
          </w:tcPr>
          <w:p w14:paraId="3C552503"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10% - 20%</w:t>
            </w:r>
          </w:p>
        </w:tc>
      </w:tr>
      <w:tr w:rsidR="00D9397B" w14:paraId="789F2300" w14:textId="77777777">
        <w:tc>
          <w:tcPr>
            <w:tcW w:w="12616" w:type="dxa"/>
            <w:shd w:val="clear" w:color="auto" w:fill="auto"/>
          </w:tcPr>
          <w:p w14:paraId="3B6D282E"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Conoscenza gravemente lacunosa dei contenuti tematici, possiede un lessico assolutamente inadeguato. Non sa esprimere  le lacunose conoscenze, commettendo gravi errori che compromettono significativamente la comunicazione. </w:t>
            </w:r>
          </w:p>
        </w:tc>
        <w:tc>
          <w:tcPr>
            <w:tcW w:w="2126" w:type="dxa"/>
            <w:shd w:val="clear" w:color="auto" w:fill="auto"/>
          </w:tcPr>
          <w:p w14:paraId="65AB4A5F"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30% - 40%</w:t>
            </w:r>
          </w:p>
          <w:p w14:paraId="7750FA4C" w14:textId="77777777" w:rsidR="00D9397B" w:rsidRDefault="00D9397B">
            <w:pPr>
              <w:ind w:left="0" w:hanging="2"/>
              <w:jc w:val="center"/>
              <w:rPr>
                <w:rFonts w:ascii="Arial" w:eastAsia="Arial" w:hAnsi="Arial" w:cs="Arial"/>
                <w:b/>
                <w:sz w:val="20"/>
                <w:szCs w:val="20"/>
              </w:rPr>
            </w:pPr>
          </w:p>
        </w:tc>
      </w:tr>
      <w:tr w:rsidR="00D9397B" w14:paraId="39892DC9" w14:textId="77777777">
        <w:tc>
          <w:tcPr>
            <w:tcW w:w="12616" w:type="dxa"/>
            <w:shd w:val="clear" w:color="auto" w:fill="auto"/>
          </w:tcPr>
          <w:p w14:paraId="0C0EBEB3"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Conoscenza superfici</w:t>
            </w:r>
            <w:r>
              <w:rPr>
                <w:rFonts w:ascii="Arial" w:eastAsia="Arial" w:hAnsi="Arial" w:cs="Arial"/>
                <w:sz w:val="20"/>
                <w:szCs w:val="20"/>
              </w:rPr>
              <w:t>ale ed incerta dei contenuti tematici e del relativo lessico. Esprime le incerte conoscenze commettendo errori che, pur non compromettendo gravemente la comunicazione, la rendono imprecisa e difficoltosa.</w:t>
            </w:r>
          </w:p>
        </w:tc>
        <w:tc>
          <w:tcPr>
            <w:tcW w:w="2126" w:type="dxa"/>
            <w:shd w:val="clear" w:color="auto" w:fill="auto"/>
          </w:tcPr>
          <w:p w14:paraId="2CB68AB5"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50%</w:t>
            </w:r>
          </w:p>
          <w:p w14:paraId="71F405A3" w14:textId="77777777" w:rsidR="00D9397B" w:rsidRDefault="00D9397B">
            <w:pPr>
              <w:ind w:left="0" w:hanging="2"/>
              <w:jc w:val="center"/>
              <w:rPr>
                <w:rFonts w:ascii="Arial" w:eastAsia="Arial" w:hAnsi="Arial" w:cs="Arial"/>
                <w:b/>
                <w:sz w:val="20"/>
                <w:szCs w:val="20"/>
              </w:rPr>
            </w:pPr>
          </w:p>
        </w:tc>
      </w:tr>
      <w:tr w:rsidR="00D9397B" w14:paraId="40EE2434" w14:textId="77777777">
        <w:tc>
          <w:tcPr>
            <w:tcW w:w="12616" w:type="dxa"/>
            <w:shd w:val="clear" w:color="auto" w:fill="auto"/>
          </w:tcPr>
          <w:p w14:paraId="5EAE3D54"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Conosce in maniera essenziale i contenuti </w:t>
            </w:r>
            <w:r>
              <w:rPr>
                <w:rFonts w:ascii="Arial" w:eastAsia="Arial" w:hAnsi="Arial" w:cs="Arial"/>
                <w:sz w:val="20"/>
                <w:szCs w:val="20"/>
              </w:rPr>
              <w:t>tematici ed il relativo lessico. Esprime le essenziali conoscenze in maniera semplice, talvolta stentata, ma se guidato corregge gli errori rendendo generalmente accettabile la comunicazione.</w:t>
            </w:r>
          </w:p>
        </w:tc>
        <w:tc>
          <w:tcPr>
            <w:tcW w:w="2126" w:type="dxa"/>
            <w:shd w:val="clear" w:color="auto" w:fill="auto"/>
          </w:tcPr>
          <w:p w14:paraId="5D739A07"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60%</w:t>
            </w:r>
          </w:p>
          <w:p w14:paraId="36E8E891"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soglia di sufficienza</w:t>
            </w:r>
          </w:p>
          <w:p w14:paraId="202EDD57" w14:textId="77777777" w:rsidR="00D9397B" w:rsidRDefault="00D9397B">
            <w:pPr>
              <w:ind w:left="0" w:hanging="2"/>
              <w:jc w:val="center"/>
              <w:rPr>
                <w:rFonts w:ascii="Arial" w:eastAsia="Arial" w:hAnsi="Arial" w:cs="Arial"/>
                <w:b/>
                <w:sz w:val="20"/>
                <w:szCs w:val="20"/>
              </w:rPr>
            </w:pPr>
          </w:p>
        </w:tc>
      </w:tr>
      <w:tr w:rsidR="00D9397B" w14:paraId="14CBEB2E" w14:textId="77777777">
        <w:tc>
          <w:tcPr>
            <w:tcW w:w="12616" w:type="dxa"/>
            <w:shd w:val="clear" w:color="auto" w:fill="auto"/>
          </w:tcPr>
          <w:p w14:paraId="0AEFB151"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Conosce i contenuti tematici ed il r</w:t>
            </w:r>
            <w:r>
              <w:rPr>
                <w:rFonts w:ascii="Arial" w:eastAsia="Arial" w:hAnsi="Arial" w:cs="Arial"/>
                <w:sz w:val="20"/>
                <w:szCs w:val="20"/>
              </w:rPr>
              <w:t>elativo lessico, anche se con lievi incertezze. Esprime  appropriatamente le conoscenze, anche nel tentativo di dare un apporto personale al fatto comunicativo.</w:t>
            </w:r>
          </w:p>
        </w:tc>
        <w:tc>
          <w:tcPr>
            <w:tcW w:w="2126" w:type="dxa"/>
            <w:shd w:val="clear" w:color="auto" w:fill="auto"/>
          </w:tcPr>
          <w:p w14:paraId="28721C69"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70%</w:t>
            </w:r>
          </w:p>
          <w:p w14:paraId="3CB8B386" w14:textId="77777777" w:rsidR="00D9397B" w:rsidRDefault="00D9397B">
            <w:pPr>
              <w:ind w:left="0" w:hanging="2"/>
              <w:jc w:val="center"/>
              <w:rPr>
                <w:rFonts w:ascii="Arial" w:eastAsia="Arial" w:hAnsi="Arial" w:cs="Arial"/>
                <w:b/>
                <w:sz w:val="20"/>
                <w:szCs w:val="20"/>
              </w:rPr>
            </w:pPr>
          </w:p>
        </w:tc>
      </w:tr>
      <w:tr w:rsidR="00D9397B" w14:paraId="030F0A3C" w14:textId="77777777">
        <w:tc>
          <w:tcPr>
            <w:tcW w:w="12616" w:type="dxa"/>
            <w:shd w:val="clear" w:color="auto" w:fill="auto"/>
          </w:tcPr>
          <w:p w14:paraId="6E0A12D5"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Conosce i contenuti tematici in maniera sicura e possiede un bagaglio lessicale apprezzab</w:t>
            </w:r>
            <w:r>
              <w:rPr>
                <w:rFonts w:ascii="Arial" w:eastAsia="Arial" w:hAnsi="Arial" w:cs="Arial"/>
                <w:sz w:val="20"/>
                <w:szCs w:val="20"/>
              </w:rPr>
              <w:t>ile. Comunica scorrevolmente e con terminologia appropriata. Sa anche intervenire sul processo comunicativo con un discreto apporto personale.</w:t>
            </w:r>
          </w:p>
        </w:tc>
        <w:tc>
          <w:tcPr>
            <w:tcW w:w="2126" w:type="dxa"/>
            <w:shd w:val="clear" w:color="auto" w:fill="auto"/>
          </w:tcPr>
          <w:p w14:paraId="13816E64"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80%</w:t>
            </w:r>
          </w:p>
          <w:p w14:paraId="6774B34A" w14:textId="77777777" w:rsidR="00D9397B" w:rsidRDefault="00D9397B">
            <w:pPr>
              <w:ind w:left="0" w:hanging="2"/>
              <w:jc w:val="center"/>
              <w:rPr>
                <w:rFonts w:ascii="Arial" w:eastAsia="Arial" w:hAnsi="Arial" w:cs="Arial"/>
                <w:b/>
                <w:sz w:val="20"/>
                <w:szCs w:val="20"/>
              </w:rPr>
            </w:pPr>
          </w:p>
        </w:tc>
      </w:tr>
      <w:tr w:rsidR="00D9397B" w14:paraId="397D200B" w14:textId="77777777">
        <w:tc>
          <w:tcPr>
            <w:tcW w:w="12616" w:type="dxa"/>
            <w:shd w:val="clear" w:color="auto" w:fill="auto"/>
          </w:tcPr>
          <w:p w14:paraId="730845EF"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Conosce decisamente i contenuti tematici e possiede un ricco bagaglio lessicale. Esprime le ottime conoscen</w:t>
            </w:r>
            <w:r>
              <w:rPr>
                <w:rFonts w:ascii="Arial" w:eastAsia="Arial" w:hAnsi="Arial" w:cs="Arial"/>
                <w:sz w:val="20"/>
                <w:szCs w:val="20"/>
              </w:rPr>
              <w:t>ze con decisione e varietà di lessico. Comunica correttamente, in maniera sicura e talvolta creativa.</w:t>
            </w:r>
          </w:p>
        </w:tc>
        <w:tc>
          <w:tcPr>
            <w:tcW w:w="2126" w:type="dxa"/>
            <w:shd w:val="clear" w:color="auto" w:fill="auto"/>
          </w:tcPr>
          <w:p w14:paraId="1F6FCD20"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90% - 100%</w:t>
            </w:r>
          </w:p>
          <w:p w14:paraId="1F1D1361" w14:textId="77777777" w:rsidR="00D9397B" w:rsidRDefault="00D9397B">
            <w:pPr>
              <w:ind w:left="0" w:hanging="2"/>
              <w:jc w:val="center"/>
              <w:rPr>
                <w:rFonts w:ascii="Arial" w:eastAsia="Arial" w:hAnsi="Arial" w:cs="Arial"/>
                <w:b/>
                <w:sz w:val="20"/>
                <w:szCs w:val="20"/>
              </w:rPr>
            </w:pPr>
          </w:p>
        </w:tc>
      </w:tr>
    </w:tbl>
    <w:p w14:paraId="10431B7E"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GRIGLIA PER LISTENING:</w:t>
      </w:r>
    </w:p>
    <w:tbl>
      <w:tblPr>
        <w:tblStyle w:val="ab"/>
        <w:tblW w:w="14742" w:type="dxa"/>
        <w:tblInd w:w="-5" w:type="dxa"/>
        <w:tblLayout w:type="fixed"/>
        <w:tblLook w:val="0400" w:firstRow="0" w:lastRow="0" w:firstColumn="0" w:lastColumn="0" w:noHBand="0" w:noVBand="1"/>
      </w:tblPr>
      <w:tblGrid>
        <w:gridCol w:w="12587"/>
        <w:gridCol w:w="2155"/>
      </w:tblGrid>
      <w:tr w:rsidR="00D9397B" w14:paraId="1E73DF19" w14:textId="77777777">
        <w:tc>
          <w:tcPr>
            <w:tcW w:w="12587" w:type="dxa"/>
            <w:tcBorders>
              <w:top w:val="single" w:sz="4" w:space="0" w:color="000000"/>
              <w:left w:val="single" w:sz="4" w:space="0" w:color="000000"/>
              <w:bottom w:val="single" w:sz="4" w:space="0" w:color="000000"/>
              <w:right w:val="nil"/>
            </w:tcBorders>
          </w:tcPr>
          <w:p w14:paraId="79826DE9"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DESCRITTORI</w:t>
            </w:r>
          </w:p>
        </w:tc>
        <w:tc>
          <w:tcPr>
            <w:tcW w:w="2155" w:type="dxa"/>
            <w:tcBorders>
              <w:top w:val="single" w:sz="4" w:space="0" w:color="000000"/>
              <w:left w:val="single" w:sz="4" w:space="0" w:color="000000"/>
              <w:bottom w:val="single" w:sz="4" w:space="0" w:color="000000"/>
              <w:right w:val="single" w:sz="4" w:space="0" w:color="000000"/>
            </w:tcBorders>
          </w:tcPr>
          <w:p w14:paraId="1BBF8C3E"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PERCENTUALE</w:t>
            </w:r>
          </w:p>
        </w:tc>
      </w:tr>
      <w:tr w:rsidR="00D9397B" w14:paraId="7F05CB62" w14:textId="77777777">
        <w:tc>
          <w:tcPr>
            <w:tcW w:w="12587" w:type="dxa"/>
            <w:tcBorders>
              <w:top w:val="single" w:sz="4" w:space="0" w:color="000000"/>
              <w:left w:val="single" w:sz="4" w:space="0" w:color="000000"/>
              <w:bottom w:val="single" w:sz="4" w:space="0" w:color="000000"/>
              <w:right w:val="nil"/>
            </w:tcBorders>
          </w:tcPr>
          <w:p w14:paraId="5E427AE0"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Comprende in modo frammentario ed incompleto semplici messaggi di uso quotidiano riguardanti </w:t>
            </w:r>
            <w:r>
              <w:rPr>
                <w:rFonts w:ascii="Arial" w:eastAsia="Arial" w:hAnsi="Arial" w:cs="Arial"/>
                <w:sz w:val="20"/>
                <w:szCs w:val="20"/>
              </w:rPr>
              <w:t>argomenti noti (persona, famiglia, casa, scuola, attività del tempo libero…)</w:t>
            </w:r>
          </w:p>
        </w:tc>
        <w:tc>
          <w:tcPr>
            <w:tcW w:w="2155" w:type="dxa"/>
            <w:tcBorders>
              <w:top w:val="single" w:sz="4" w:space="0" w:color="000000"/>
              <w:left w:val="single" w:sz="4" w:space="0" w:color="000000"/>
              <w:bottom w:val="single" w:sz="4" w:space="0" w:color="000000"/>
              <w:right w:val="single" w:sz="4" w:space="0" w:color="000000"/>
            </w:tcBorders>
          </w:tcPr>
          <w:p w14:paraId="3770D771"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10-20%</w:t>
            </w:r>
          </w:p>
        </w:tc>
      </w:tr>
      <w:tr w:rsidR="00D9397B" w14:paraId="78276810" w14:textId="77777777">
        <w:tc>
          <w:tcPr>
            <w:tcW w:w="12587" w:type="dxa"/>
            <w:tcBorders>
              <w:top w:val="single" w:sz="4" w:space="0" w:color="000000"/>
              <w:left w:val="single" w:sz="4" w:space="0" w:color="000000"/>
              <w:bottom w:val="single" w:sz="4" w:space="0" w:color="000000"/>
              <w:right w:val="nil"/>
            </w:tcBorders>
          </w:tcPr>
          <w:p w14:paraId="1C587DCB"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Comprende semplici messaggi di uso quotidiano riguardanti argomenti trattati </w:t>
            </w:r>
          </w:p>
          <w:p w14:paraId="09DE8CB9"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(persona, famiglia, casa, scuola, attività del tempo libero…)</w:t>
            </w:r>
          </w:p>
        </w:tc>
        <w:tc>
          <w:tcPr>
            <w:tcW w:w="2155" w:type="dxa"/>
            <w:tcBorders>
              <w:top w:val="single" w:sz="4" w:space="0" w:color="000000"/>
              <w:left w:val="single" w:sz="4" w:space="0" w:color="000000"/>
              <w:bottom w:val="single" w:sz="4" w:space="0" w:color="000000"/>
              <w:right w:val="single" w:sz="4" w:space="0" w:color="000000"/>
            </w:tcBorders>
          </w:tcPr>
          <w:p w14:paraId="39C93C9F"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30-40%</w:t>
            </w:r>
          </w:p>
        </w:tc>
      </w:tr>
      <w:tr w:rsidR="00D9397B" w14:paraId="741F9C28" w14:textId="77777777">
        <w:tc>
          <w:tcPr>
            <w:tcW w:w="12587" w:type="dxa"/>
            <w:tcBorders>
              <w:top w:val="single" w:sz="4" w:space="0" w:color="000000"/>
              <w:left w:val="single" w:sz="4" w:space="0" w:color="000000"/>
              <w:bottom w:val="single" w:sz="4" w:space="0" w:color="000000"/>
              <w:right w:val="nil"/>
            </w:tcBorders>
          </w:tcPr>
          <w:p w14:paraId="1AD038E2"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lastRenderedPageBreak/>
              <w:t>Comprende le informazio</w:t>
            </w:r>
            <w:r>
              <w:rPr>
                <w:rFonts w:ascii="Arial" w:eastAsia="Arial" w:hAnsi="Arial" w:cs="Arial"/>
                <w:sz w:val="20"/>
                <w:szCs w:val="20"/>
              </w:rPr>
              <w:t>ni principali di messaggi e di brevi testi dialogici, descrittivi, informativi e narrativi con lessico e strutture noti</w:t>
            </w:r>
          </w:p>
        </w:tc>
        <w:tc>
          <w:tcPr>
            <w:tcW w:w="2155" w:type="dxa"/>
            <w:tcBorders>
              <w:top w:val="single" w:sz="4" w:space="0" w:color="000000"/>
              <w:left w:val="single" w:sz="4" w:space="0" w:color="000000"/>
              <w:bottom w:val="single" w:sz="4" w:space="0" w:color="000000"/>
              <w:right w:val="single" w:sz="4" w:space="0" w:color="000000"/>
            </w:tcBorders>
          </w:tcPr>
          <w:p w14:paraId="4122EE5F"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50-60%</w:t>
            </w:r>
          </w:p>
        </w:tc>
      </w:tr>
      <w:tr w:rsidR="00D9397B" w14:paraId="5E884416" w14:textId="77777777">
        <w:tc>
          <w:tcPr>
            <w:tcW w:w="12587" w:type="dxa"/>
            <w:tcBorders>
              <w:top w:val="single" w:sz="4" w:space="0" w:color="000000"/>
              <w:left w:val="single" w:sz="4" w:space="0" w:color="000000"/>
              <w:bottom w:val="single" w:sz="4" w:space="0" w:color="000000"/>
              <w:right w:val="nil"/>
            </w:tcBorders>
          </w:tcPr>
          <w:p w14:paraId="7BB6AF13"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Comprende le informazioni principali di messaggi di varia tipologia, anche in contesti parzialmente nuovi, con lessico e struttu</w:t>
            </w:r>
            <w:r>
              <w:rPr>
                <w:rFonts w:ascii="Arial" w:eastAsia="Arial" w:hAnsi="Arial" w:cs="Arial"/>
                <w:sz w:val="20"/>
                <w:szCs w:val="20"/>
              </w:rPr>
              <w:t>re noti.</w:t>
            </w:r>
          </w:p>
        </w:tc>
        <w:tc>
          <w:tcPr>
            <w:tcW w:w="2155" w:type="dxa"/>
            <w:tcBorders>
              <w:top w:val="single" w:sz="4" w:space="0" w:color="000000"/>
              <w:left w:val="single" w:sz="4" w:space="0" w:color="000000"/>
              <w:bottom w:val="single" w:sz="4" w:space="0" w:color="000000"/>
              <w:right w:val="single" w:sz="4" w:space="0" w:color="000000"/>
            </w:tcBorders>
          </w:tcPr>
          <w:p w14:paraId="2A67788B"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70-80%</w:t>
            </w:r>
          </w:p>
        </w:tc>
      </w:tr>
      <w:tr w:rsidR="00D9397B" w14:paraId="43BA6532" w14:textId="77777777">
        <w:tc>
          <w:tcPr>
            <w:tcW w:w="12587" w:type="dxa"/>
            <w:tcBorders>
              <w:top w:val="single" w:sz="4" w:space="0" w:color="000000"/>
              <w:left w:val="single" w:sz="4" w:space="0" w:color="000000"/>
              <w:bottom w:val="single" w:sz="4" w:space="0" w:color="000000"/>
              <w:right w:val="nil"/>
            </w:tcBorders>
          </w:tcPr>
          <w:p w14:paraId="2CA8E6CC"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Comprende le informazioni di messaggi di varia tipologia, anche in contesti parzialmente nuovi, con lessico e strutture prevalentemente noti.</w:t>
            </w:r>
          </w:p>
        </w:tc>
        <w:tc>
          <w:tcPr>
            <w:tcW w:w="2155" w:type="dxa"/>
            <w:tcBorders>
              <w:top w:val="single" w:sz="4" w:space="0" w:color="000000"/>
              <w:left w:val="single" w:sz="4" w:space="0" w:color="000000"/>
              <w:bottom w:val="single" w:sz="4" w:space="0" w:color="000000"/>
              <w:right w:val="single" w:sz="4" w:space="0" w:color="000000"/>
            </w:tcBorders>
          </w:tcPr>
          <w:p w14:paraId="66AADBAD"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90-100%</w:t>
            </w:r>
          </w:p>
        </w:tc>
      </w:tr>
    </w:tbl>
    <w:p w14:paraId="60C917D6" w14:textId="77777777" w:rsidR="00D9397B" w:rsidRDefault="009912DC">
      <w:pPr>
        <w:ind w:left="0" w:hanging="2"/>
        <w:rPr>
          <w:rFonts w:ascii="Arial" w:eastAsia="Arial" w:hAnsi="Arial" w:cs="Arial"/>
          <w:sz w:val="20"/>
          <w:szCs w:val="20"/>
        </w:rPr>
      </w:pPr>
      <w:r>
        <w:rPr>
          <w:rFonts w:ascii="Arial" w:eastAsia="Arial" w:hAnsi="Arial" w:cs="Arial"/>
          <w:b/>
          <w:sz w:val="20"/>
          <w:szCs w:val="20"/>
        </w:rPr>
        <w:t>GRIGLIA PER LESSICO, STRUTTURE E FUNZIONI LINGUISTICHE USE OF ENGLISH:</w:t>
      </w:r>
    </w:p>
    <w:tbl>
      <w:tblPr>
        <w:tblStyle w:val="ac"/>
        <w:tblW w:w="14747" w:type="dxa"/>
        <w:tblInd w:w="-5" w:type="dxa"/>
        <w:tblLayout w:type="fixed"/>
        <w:tblLook w:val="0000" w:firstRow="0" w:lastRow="0" w:firstColumn="0" w:lastColumn="0" w:noHBand="0" w:noVBand="0"/>
      </w:tblPr>
      <w:tblGrid>
        <w:gridCol w:w="12758"/>
        <w:gridCol w:w="1964"/>
        <w:gridCol w:w="25"/>
      </w:tblGrid>
      <w:tr w:rsidR="00D9397B" w14:paraId="601AA293" w14:textId="77777777">
        <w:tc>
          <w:tcPr>
            <w:tcW w:w="12758" w:type="dxa"/>
            <w:tcBorders>
              <w:top w:val="single" w:sz="4" w:space="0" w:color="000000"/>
              <w:left w:val="single" w:sz="4" w:space="0" w:color="000000"/>
              <w:bottom w:val="single" w:sz="4" w:space="0" w:color="000000"/>
            </w:tcBorders>
            <w:shd w:val="clear" w:color="auto" w:fill="auto"/>
          </w:tcPr>
          <w:p w14:paraId="1DA4636E" w14:textId="77777777" w:rsidR="00D9397B" w:rsidRDefault="009912DC">
            <w:pPr>
              <w:ind w:left="0" w:hanging="2"/>
              <w:jc w:val="center"/>
              <w:rPr>
                <w:rFonts w:ascii="Arial" w:eastAsia="Arial" w:hAnsi="Arial" w:cs="Arial"/>
                <w:sz w:val="20"/>
                <w:szCs w:val="20"/>
              </w:rPr>
            </w:pPr>
            <w:r>
              <w:rPr>
                <w:rFonts w:ascii="Arial" w:eastAsia="Arial" w:hAnsi="Arial" w:cs="Arial"/>
                <w:b/>
                <w:color w:val="000000"/>
                <w:sz w:val="20"/>
                <w:szCs w:val="20"/>
              </w:rPr>
              <w:t>DESCRITTORI</w:t>
            </w:r>
          </w:p>
        </w:tc>
        <w:tc>
          <w:tcPr>
            <w:tcW w:w="1964" w:type="dxa"/>
            <w:tcBorders>
              <w:top w:val="single" w:sz="4" w:space="0" w:color="000000"/>
              <w:left w:val="single" w:sz="4" w:space="0" w:color="000000"/>
              <w:bottom w:val="single" w:sz="4" w:space="0" w:color="000000"/>
            </w:tcBorders>
            <w:shd w:val="clear" w:color="auto" w:fill="auto"/>
          </w:tcPr>
          <w:p w14:paraId="46874203" w14:textId="77777777" w:rsidR="00D9397B" w:rsidRDefault="009912DC">
            <w:pPr>
              <w:ind w:left="0" w:hanging="2"/>
              <w:jc w:val="center"/>
              <w:rPr>
                <w:rFonts w:ascii="Arial" w:eastAsia="Arial" w:hAnsi="Arial" w:cs="Arial"/>
                <w:sz w:val="20"/>
                <w:szCs w:val="20"/>
              </w:rPr>
            </w:pPr>
            <w:r>
              <w:rPr>
                <w:rFonts w:ascii="Arial" w:eastAsia="Arial" w:hAnsi="Arial" w:cs="Arial"/>
                <w:b/>
                <w:sz w:val="20"/>
                <w:szCs w:val="20"/>
              </w:rPr>
              <w:t>PERCENTUALE</w:t>
            </w:r>
          </w:p>
        </w:tc>
        <w:tc>
          <w:tcPr>
            <w:tcW w:w="25" w:type="dxa"/>
            <w:tcBorders>
              <w:left w:val="single" w:sz="4" w:space="0" w:color="000000"/>
            </w:tcBorders>
            <w:shd w:val="clear" w:color="auto" w:fill="auto"/>
          </w:tcPr>
          <w:p w14:paraId="4DFC38C4" w14:textId="77777777" w:rsidR="00D9397B" w:rsidRDefault="00D9397B">
            <w:pPr>
              <w:ind w:left="0" w:hanging="2"/>
              <w:jc w:val="center"/>
              <w:rPr>
                <w:rFonts w:ascii="Arial" w:eastAsia="Arial" w:hAnsi="Arial" w:cs="Arial"/>
                <w:b/>
                <w:sz w:val="20"/>
                <w:szCs w:val="20"/>
              </w:rPr>
            </w:pPr>
          </w:p>
        </w:tc>
      </w:tr>
      <w:tr w:rsidR="00D9397B" w14:paraId="54B1E22F" w14:textId="77777777">
        <w:tc>
          <w:tcPr>
            <w:tcW w:w="12758" w:type="dxa"/>
            <w:tcBorders>
              <w:top w:val="single" w:sz="4" w:space="0" w:color="000000"/>
              <w:left w:val="single" w:sz="4" w:space="0" w:color="000000"/>
              <w:bottom w:val="single" w:sz="4" w:space="0" w:color="000000"/>
            </w:tcBorders>
            <w:shd w:val="clear" w:color="auto" w:fill="auto"/>
          </w:tcPr>
          <w:p w14:paraId="78DBC667"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Manca quasi totalmente delle conoscenze minime: non conosce le strutture linguistiche ed il lessico di base. Non sa utilizzare nemmeno le eventuali poche conoscenze: la comunicazione è estremamente frammentaria, se non inesistente.  </w:t>
            </w:r>
          </w:p>
        </w:tc>
        <w:tc>
          <w:tcPr>
            <w:tcW w:w="1964" w:type="dxa"/>
            <w:tcBorders>
              <w:top w:val="single" w:sz="4" w:space="0" w:color="000000"/>
              <w:left w:val="single" w:sz="4" w:space="0" w:color="000000"/>
              <w:bottom w:val="single" w:sz="4" w:space="0" w:color="000000"/>
            </w:tcBorders>
            <w:shd w:val="clear" w:color="auto" w:fill="auto"/>
          </w:tcPr>
          <w:p w14:paraId="225757EE"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 xml:space="preserve">10% - </w:t>
            </w:r>
            <w:r>
              <w:rPr>
                <w:rFonts w:ascii="Arial" w:eastAsia="Arial" w:hAnsi="Arial" w:cs="Arial"/>
                <w:b/>
                <w:sz w:val="20"/>
                <w:szCs w:val="20"/>
              </w:rPr>
              <w:t>20%</w:t>
            </w:r>
          </w:p>
          <w:p w14:paraId="0BD4F857" w14:textId="77777777" w:rsidR="00D9397B" w:rsidRDefault="00D9397B">
            <w:pPr>
              <w:ind w:left="0" w:hanging="2"/>
              <w:rPr>
                <w:rFonts w:ascii="Arial" w:eastAsia="Arial" w:hAnsi="Arial" w:cs="Arial"/>
                <w:b/>
                <w:sz w:val="20"/>
                <w:szCs w:val="20"/>
              </w:rPr>
            </w:pPr>
          </w:p>
        </w:tc>
        <w:tc>
          <w:tcPr>
            <w:tcW w:w="25" w:type="dxa"/>
            <w:tcBorders>
              <w:left w:val="single" w:sz="4" w:space="0" w:color="000000"/>
            </w:tcBorders>
            <w:shd w:val="clear" w:color="auto" w:fill="auto"/>
          </w:tcPr>
          <w:p w14:paraId="0447E1E6" w14:textId="77777777" w:rsidR="00D9397B" w:rsidRDefault="00D9397B">
            <w:pPr>
              <w:ind w:left="0" w:hanging="2"/>
              <w:jc w:val="center"/>
              <w:rPr>
                <w:rFonts w:ascii="Arial" w:eastAsia="Arial" w:hAnsi="Arial" w:cs="Arial"/>
                <w:b/>
                <w:sz w:val="20"/>
                <w:szCs w:val="20"/>
              </w:rPr>
            </w:pPr>
          </w:p>
        </w:tc>
      </w:tr>
      <w:tr w:rsidR="00D9397B" w14:paraId="1ABD41B6" w14:textId="77777777">
        <w:tc>
          <w:tcPr>
            <w:tcW w:w="12758" w:type="dxa"/>
            <w:tcBorders>
              <w:top w:val="single" w:sz="4" w:space="0" w:color="000000"/>
              <w:left w:val="single" w:sz="4" w:space="0" w:color="000000"/>
              <w:bottom w:val="single" w:sz="4" w:space="0" w:color="000000"/>
            </w:tcBorders>
            <w:shd w:val="clear" w:color="auto" w:fill="auto"/>
          </w:tcPr>
          <w:p w14:paraId="473F16AA"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Conoscenza gravemente lacunosa delle strutture di base e del lessico. Non sa utilizzare le lacunose conoscenze, commettendo gravi errori che compromettono significativamente la comunicazione. </w:t>
            </w:r>
          </w:p>
        </w:tc>
        <w:tc>
          <w:tcPr>
            <w:tcW w:w="1964" w:type="dxa"/>
            <w:tcBorders>
              <w:top w:val="single" w:sz="4" w:space="0" w:color="000000"/>
              <w:left w:val="single" w:sz="4" w:space="0" w:color="000000"/>
              <w:bottom w:val="single" w:sz="4" w:space="0" w:color="000000"/>
            </w:tcBorders>
            <w:shd w:val="clear" w:color="auto" w:fill="auto"/>
          </w:tcPr>
          <w:p w14:paraId="5A555FAF"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30% - 40%</w:t>
            </w:r>
          </w:p>
          <w:p w14:paraId="184493F1" w14:textId="77777777" w:rsidR="00D9397B" w:rsidRDefault="00D9397B">
            <w:pPr>
              <w:ind w:left="0" w:hanging="2"/>
              <w:rPr>
                <w:rFonts w:ascii="Arial" w:eastAsia="Arial" w:hAnsi="Arial" w:cs="Arial"/>
                <w:b/>
                <w:sz w:val="20"/>
                <w:szCs w:val="20"/>
              </w:rPr>
            </w:pPr>
          </w:p>
        </w:tc>
        <w:tc>
          <w:tcPr>
            <w:tcW w:w="25" w:type="dxa"/>
            <w:tcBorders>
              <w:left w:val="single" w:sz="4" w:space="0" w:color="000000"/>
            </w:tcBorders>
            <w:shd w:val="clear" w:color="auto" w:fill="auto"/>
          </w:tcPr>
          <w:p w14:paraId="19EC5673" w14:textId="77777777" w:rsidR="00D9397B" w:rsidRDefault="00D9397B">
            <w:pPr>
              <w:ind w:left="0" w:hanging="2"/>
              <w:jc w:val="center"/>
              <w:rPr>
                <w:rFonts w:ascii="Arial" w:eastAsia="Arial" w:hAnsi="Arial" w:cs="Arial"/>
                <w:b/>
                <w:sz w:val="20"/>
                <w:szCs w:val="20"/>
              </w:rPr>
            </w:pPr>
          </w:p>
        </w:tc>
      </w:tr>
      <w:tr w:rsidR="00D9397B" w14:paraId="03F5EFA5" w14:textId="77777777">
        <w:tc>
          <w:tcPr>
            <w:tcW w:w="12758" w:type="dxa"/>
            <w:tcBorders>
              <w:top w:val="single" w:sz="4" w:space="0" w:color="000000"/>
              <w:left w:val="single" w:sz="4" w:space="0" w:color="000000"/>
              <w:bottom w:val="single" w:sz="4" w:space="0" w:color="000000"/>
            </w:tcBorders>
            <w:shd w:val="clear" w:color="auto" w:fill="auto"/>
          </w:tcPr>
          <w:p w14:paraId="698EA4FA"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Conoscenza superficiale ed incerta delle st</w:t>
            </w:r>
            <w:r>
              <w:rPr>
                <w:rFonts w:ascii="Arial" w:eastAsia="Arial" w:hAnsi="Arial" w:cs="Arial"/>
                <w:sz w:val="20"/>
                <w:szCs w:val="20"/>
              </w:rPr>
              <w:t>rutture linguistiche e del lessico. Commette errori che pur non compromettendo gravemente la comunicazione la rendono imprecisa e difficoltosa.</w:t>
            </w:r>
          </w:p>
        </w:tc>
        <w:tc>
          <w:tcPr>
            <w:tcW w:w="1964" w:type="dxa"/>
            <w:tcBorders>
              <w:top w:val="single" w:sz="4" w:space="0" w:color="000000"/>
              <w:left w:val="single" w:sz="4" w:space="0" w:color="000000"/>
              <w:bottom w:val="single" w:sz="4" w:space="0" w:color="000000"/>
            </w:tcBorders>
            <w:shd w:val="clear" w:color="auto" w:fill="auto"/>
          </w:tcPr>
          <w:p w14:paraId="205BFE10"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50%</w:t>
            </w:r>
          </w:p>
          <w:p w14:paraId="042E6D3B" w14:textId="77777777" w:rsidR="00D9397B" w:rsidRDefault="00D9397B">
            <w:pPr>
              <w:ind w:left="0" w:hanging="2"/>
              <w:jc w:val="center"/>
              <w:rPr>
                <w:rFonts w:ascii="Arial" w:eastAsia="Arial" w:hAnsi="Arial" w:cs="Arial"/>
                <w:b/>
                <w:sz w:val="20"/>
                <w:szCs w:val="20"/>
              </w:rPr>
            </w:pPr>
          </w:p>
        </w:tc>
        <w:tc>
          <w:tcPr>
            <w:tcW w:w="25" w:type="dxa"/>
            <w:tcBorders>
              <w:left w:val="single" w:sz="4" w:space="0" w:color="000000"/>
            </w:tcBorders>
            <w:shd w:val="clear" w:color="auto" w:fill="auto"/>
          </w:tcPr>
          <w:p w14:paraId="04211381" w14:textId="77777777" w:rsidR="00D9397B" w:rsidRDefault="00D9397B">
            <w:pPr>
              <w:ind w:left="0" w:hanging="2"/>
              <w:jc w:val="center"/>
              <w:rPr>
                <w:rFonts w:ascii="Arial" w:eastAsia="Arial" w:hAnsi="Arial" w:cs="Arial"/>
                <w:b/>
                <w:sz w:val="20"/>
                <w:szCs w:val="20"/>
              </w:rPr>
            </w:pPr>
          </w:p>
        </w:tc>
      </w:tr>
      <w:tr w:rsidR="00D9397B" w14:paraId="098983CA" w14:textId="77777777">
        <w:tc>
          <w:tcPr>
            <w:tcW w:w="12758" w:type="dxa"/>
            <w:tcBorders>
              <w:top w:val="single" w:sz="4" w:space="0" w:color="000000"/>
              <w:left w:val="single" w:sz="4" w:space="0" w:color="000000"/>
              <w:bottom w:val="single" w:sz="4" w:space="0" w:color="000000"/>
            </w:tcBorders>
            <w:shd w:val="clear" w:color="auto" w:fill="auto"/>
          </w:tcPr>
          <w:p w14:paraId="0CF72DC3"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Conosce in maniera essenziale le strutture linguistiche ed il lessico. Usa le essenziali conoscenze in </w:t>
            </w:r>
            <w:r>
              <w:rPr>
                <w:rFonts w:ascii="Arial" w:eastAsia="Arial" w:hAnsi="Arial" w:cs="Arial"/>
                <w:sz w:val="20"/>
                <w:szCs w:val="20"/>
              </w:rPr>
              <w:t>situazioni/frasi semplici e, se guidato, corregge gli errori rendendo generalmente accettabile la comunicazione.</w:t>
            </w:r>
          </w:p>
        </w:tc>
        <w:tc>
          <w:tcPr>
            <w:tcW w:w="1964" w:type="dxa"/>
            <w:tcBorders>
              <w:top w:val="single" w:sz="4" w:space="0" w:color="000000"/>
              <w:left w:val="single" w:sz="4" w:space="0" w:color="000000"/>
              <w:bottom w:val="single" w:sz="4" w:space="0" w:color="000000"/>
            </w:tcBorders>
            <w:shd w:val="clear" w:color="auto" w:fill="auto"/>
          </w:tcPr>
          <w:p w14:paraId="01A35AC0"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60%</w:t>
            </w:r>
          </w:p>
          <w:p w14:paraId="72DD211C"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soglia di sufficienza</w:t>
            </w:r>
          </w:p>
        </w:tc>
        <w:tc>
          <w:tcPr>
            <w:tcW w:w="25" w:type="dxa"/>
            <w:tcBorders>
              <w:left w:val="single" w:sz="4" w:space="0" w:color="000000"/>
            </w:tcBorders>
            <w:shd w:val="clear" w:color="auto" w:fill="auto"/>
          </w:tcPr>
          <w:p w14:paraId="284C1334" w14:textId="77777777" w:rsidR="00D9397B" w:rsidRDefault="00D9397B">
            <w:pPr>
              <w:ind w:left="0" w:hanging="2"/>
              <w:jc w:val="center"/>
              <w:rPr>
                <w:rFonts w:ascii="Arial" w:eastAsia="Arial" w:hAnsi="Arial" w:cs="Arial"/>
                <w:b/>
                <w:sz w:val="20"/>
                <w:szCs w:val="20"/>
              </w:rPr>
            </w:pPr>
          </w:p>
        </w:tc>
      </w:tr>
      <w:tr w:rsidR="00D9397B" w14:paraId="1C585AF0" w14:textId="77777777">
        <w:tc>
          <w:tcPr>
            <w:tcW w:w="12758" w:type="dxa"/>
            <w:tcBorders>
              <w:top w:val="single" w:sz="4" w:space="0" w:color="000000"/>
              <w:left w:val="single" w:sz="4" w:space="0" w:color="000000"/>
              <w:bottom w:val="single" w:sz="4" w:space="0" w:color="000000"/>
            </w:tcBorders>
            <w:shd w:val="clear" w:color="auto" w:fill="auto"/>
          </w:tcPr>
          <w:p w14:paraId="7B91A450"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Conosce le strutture linguistiche ed il lessico, anche se con lievi incertezze. Usa appropriatamente le conoscenze,</w:t>
            </w:r>
            <w:r>
              <w:rPr>
                <w:rFonts w:ascii="Arial" w:eastAsia="Arial" w:hAnsi="Arial" w:cs="Arial"/>
                <w:sz w:val="20"/>
                <w:szCs w:val="20"/>
              </w:rPr>
              <w:t xml:space="preserve"> anche nel tentativo di dare un apporto personale al fatto comunicativo.</w:t>
            </w:r>
          </w:p>
        </w:tc>
        <w:tc>
          <w:tcPr>
            <w:tcW w:w="1964" w:type="dxa"/>
            <w:tcBorders>
              <w:top w:val="single" w:sz="4" w:space="0" w:color="000000"/>
              <w:left w:val="single" w:sz="4" w:space="0" w:color="000000"/>
              <w:bottom w:val="single" w:sz="4" w:space="0" w:color="000000"/>
            </w:tcBorders>
            <w:shd w:val="clear" w:color="auto" w:fill="auto"/>
          </w:tcPr>
          <w:p w14:paraId="1D59794A"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70%</w:t>
            </w:r>
          </w:p>
          <w:p w14:paraId="0C8ED8D6" w14:textId="77777777" w:rsidR="00D9397B" w:rsidRDefault="00D9397B">
            <w:pPr>
              <w:ind w:left="0" w:hanging="2"/>
              <w:jc w:val="center"/>
              <w:rPr>
                <w:rFonts w:ascii="Arial" w:eastAsia="Arial" w:hAnsi="Arial" w:cs="Arial"/>
                <w:b/>
                <w:sz w:val="20"/>
                <w:szCs w:val="20"/>
              </w:rPr>
            </w:pPr>
          </w:p>
        </w:tc>
        <w:tc>
          <w:tcPr>
            <w:tcW w:w="25" w:type="dxa"/>
            <w:tcBorders>
              <w:left w:val="single" w:sz="4" w:space="0" w:color="000000"/>
            </w:tcBorders>
            <w:shd w:val="clear" w:color="auto" w:fill="auto"/>
          </w:tcPr>
          <w:p w14:paraId="5F21521F" w14:textId="77777777" w:rsidR="00D9397B" w:rsidRDefault="00D9397B">
            <w:pPr>
              <w:ind w:left="0" w:hanging="2"/>
              <w:jc w:val="center"/>
              <w:rPr>
                <w:rFonts w:ascii="Arial" w:eastAsia="Arial" w:hAnsi="Arial" w:cs="Arial"/>
                <w:b/>
                <w:sz w:val="20"/>
                <w:szCs w:val="20"/>
              </w:rPr>
            </w:pPr>
          </w:p>
        </w:tc>
      </w:tr>
      <w:tr w:rsidR="00D9397B" w14:paraId="0984EDD0" w14:textId="77777777">
        <w:tc>
          <w:tcPr>
            <w:tcW w:w="12758" w:type="dxa"/>
            <w:tcBorders>
              <w:top w:val="single" w:sz="4" w:space="0" w:color="000000"/>
              <w:left w:val="single" w:sz="4" w:space="0" w:color="000000"/>
              <w:bottom w:val="single" w:sz="4" w:space="0" w:color="000000"/>
            </w:tcBorders>
            <w:shd w:val="clear" w:color="auto" w:fill="auto"/>
          </w:tcPr>
          <w:p w14:paraId="04A55D57"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Conosce le strutture linguistiche in maniera sicura e possiede un bagaglio lessicale/di   apprezzabile. Comunica scorrevolmente e con terminologia appropriata. Sa anche </w:t>
            </w:r>
            <w:r>
              <w:rPr>
                <w:rFonts w:ascii="Arial" w:eastAsia="Arial" w:hAnsi="Arial" w:cs="Arial"/>
                <w:sz w:val="20"/>
                <w:szCs w:val="20"/>
              </w:rPr>
              <w:t>intervenire sul processo comunicativo con un discreto apporto personale.</w:t>
            </w:r>
          </w:p>
        </w:tc>
        <w:tc>
          <w:tcPr>
            <w:tcW w:w="1964" w:type="dxa"/>
            <w:tcBorders>
              <w:top w:val="single" w:sz="4" w:space="0" w:color="000000"/>
              <w:left w:val="single" w:sz="4" w:space="0" w:color="000000"/>
              <w:bottom w:val="single" w:sz="4" w:space="0" w:color="000000"/>
            </w:tcBorders>
            <w:shd w:val="clear" w:color="auto" w:fill="auto"/>
          </w:tcPr>
          <w:p w14:paraId="56FA9644"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80%</w:t>
            </w:r>
          </w:p>
          <w:p w14:paraId="6663895D" w14:textId="77777777" w:rsidR="00D9397B" w:rsidRDefault="00D9397B">
            <w:pPr>
              <w:ind w:left="0" w:hanging="2"/>
              <w:rPr>
                <w:rFonts w:ascii="Arial" w:eastAsia="Arial" w:hAnsi="Arial" w:cs="Arial"/>
                <w:b/>
                <w:sz w:val="20"/>
                <w:szCs w:val="20"/>
              </w:rPr>
            </w:pPr>
          </w:p>
        </w:tc>
        <w:tc>
          <w:tcPr>
            <w:tcW w:w="25" w:type="dxa"/>
            <w:tcBorders>
              <w:left w:val="single" w:sz="4" w:space="0" w:color="000000"/>
            </w:tcBorders>
            <w:shd w:val="clear" w:color="auto" w:fill="auto"/>
          </w:tcPr>
          <w:p w14:paraId="1399ACC0" w14:textId="77777777" w:rsidR="00D9397B" w:rsidRDefault="00D9397B">
            <w:pPr>
              <w:ind w:left="0" w:hanging="2"/>
              <w:jc w:val="center"/>
              <w:rPr>
                <w:rFonts w:ascii="Arial" w:eastAsia="Arial" w:hAnsi="Arial" w:cs="Arial"/>
                <w:b/>
                <w:sz w:val="20"/>
                <w:szCs w:val="20"/>
              </w:rPr>
            </w:pPr>
          </w:p>
        </w:tc>
      </w:tr>
      <w:tr w:rsidR="00D9397B" w14:paraId="75A651A8" w14:textId="77777777">
        <w:trPr>
          <w:trHeight w:val="298"/>
        </w:trPr>
        <w:tc>
          <w:tcPr>
            <w:tcW w:w="12758" w:type="dxa"/>
            <w:tcBorders>
              <w:top w:val="single" w:sz="4" w:space="0" w:color="000000"/>
              <w:left w:val="single" w:sz="4" w:space="0" w:color="000000"/>
              <w:bottom w:val="single" w:sz="4" w:space="0" w:color="000000"/>
            </w:tcBorders>
            <w:shd w:val="clear" w:color="auto" w:fill="auto"/>
            <w:tcMar>
              <w:left w:w="70" w:type="dxa"/>
              <w:right w:w="70" w:type="dxa"/>
            </w:tcMar>
          </w:tcPr>
          <w:p w14:paraId="4BA3F08C"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Conosce decisamente le strutture linguistiche e possiede un ricco bagaglio lessicale. Comunica con decisione e varietà di lessico. Si esprime correttamente, comunicando in </w:t>
            </w:r>
            <w:r>
              <w:rPr>
                <w:rFonts w:ascii="Arial" w:eastAsia="Arial" w:hAnsi="Arial" w:cs="Arial"/>
                <w:sz w:val="20"/>
                <w:szCs w:val="20"/>
              </w:rPr>
              <w:t>maniera sicura e talvolta creativa.</w:t>
            </w:r>
          </w:p>
        </w:tc>
        <w:tc>
          <w:tcPr>
            <w:tcW w:w="1989" w:type="dxa"/>
            <w:gridSpan w:val="2"/>
            <w:tcBorders>
              <w:top w:val="single" w:sz="4" w:space="0" w:color="000000"/>
              <w:left w:val="single" w:sz="4" w:space="0" w:color="000000"/>
              <w:bottom w:val="single" w:sz="4" w:space="0" w:color="000000"/>
              <w:right w:val="single" w:sz="4" w:space="0" w:color="000000"/>
            </w:tcBorders>
            <w:shd w:val="clear" w:color="auto" w:fill="auto"/>
            <w:tcMar>
              <w:left w:w="70" w:type="dxa"/>
              <w:right w:w="70" w:type="dxa"/>
            </w:tcMar>
          </w:tcPr>
          <w:p w14:paraId="6B4FF63C"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90% - 100%</w:t>
            </w:r>
          </w:p>
        </w:tc>
      </w:tr>
    </w:tbl>
    <w:p w14:paraId="08978F99" w14:textId="77777777" w:rsidR="00D9397B" w:rsidRDefault="00D9397B">
      <w:pPr>
        <w:jc w:val="both"/>
        <w:rPr>
          <w:rFonts w:ascii="Arial" w:eastAsia="Arial" w:hAnsi="Arial" w:cs="Arial"/>
          <w:sz w:val="12"/>
          <w:szCs w:val="12"/>
        </w:rPr>
      </w:pPr>
    </w:p>
    <w:p w14:paraId="396C93E9"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READING COMPREHENSION</w:t>
      </w:r>
    </w:p>
    <w:tbl>
      <w:tblPr>
        <w:tblStyle w:val="ad"/>
        <w:tblW w:w="14752" w:type="dxa"/>
        <w:tblInd w:w="-5" w:type="dxa"/>
        <w:tblLayout w:type="fixed"/>
        <w:tblLook w:val="0400" w:firstRow="0" w:lastRow="0" w:firstColumn="0" w:lastColumn="0" w:noHBand="0" w:noVBand="1"/>
      </w:tblPr>
      <w:tblGrid>
        <w:gridCol w:w="12758"/>
        <w:gridCol w:w="1994"/>
      </w:tblGrid>
      <w:tr w:rsidR="00D9397B" w14:paraId="7EBC377C" w14:textId="77777777">
        <w:trPr>
          <w:trHeight w:val="277"/>
        </w:trPr>
        <w:tc>
          <w:tcPr>
            <w:tcW w:w="12758" w:type="dxa"/>
            <w:tcBorders>
              <w:top w:val="single" w:sz="4" w:space="0" w:color="000001"/>
              <w:left w:val="single" w:sz="4" w:space="0" w:color="000001"/>
              <w:bottom w:val="single" w:sz="4" w:space="0" w:color="000001"/>
              <w:right w:val="nil"/>
            </w:tcBorders>
          </w:tcPr>
          <w:p w14:paraId="15731562" w14:textId="77777777" w:rsidR="00D9397B" w:rsidRDefault="009912DC">
            <w:pPr>
              <w:ind w:left="0" w:hanging="2"/>
              <w:jc w:val="both"/>
              <w:rPr>
                <w:rFonts w:ascii="Arial" w:eastAsia="Arial" w:hAnsi="Arial" w:cs="Arial"/>
                <w:b/>
                <w:sz w:val="20"/>
                <w:szCs w:val="20"/>
              </w:rPr>
            </w:pPr>
            <w:r>
              <w:rPr>
                <w:rFonts w:ascii="Arial" w:eastAsia="Arial" w:hAnsi="Arial" w:cs="Arial"/>
                <w:b/>
                <w:sz w:val="20"/>
                <w:szCs w:val="20"/>
              </w:rPr>
              <w:t>DESCRITTORI</w:t>
            </w:r>
          </w:p>
        </w:tc>
        <w:tc>
          <w:tcPr>
            <w:tcW w:w="1994" w:type="dxa"/>
            <w:tcBorders>
              <w:top w:val="single" w:sz="4" w:space="0" w:color="000001"/>
              <w:left w:val="single" w:sz="4" w:space="0" w:color="000001"/>
              <w:bottom w:val="single" w:sz="4" w:space="0" w:color="000001"/>
              <w:right w:val="single" w:sz="4" w:space="0" w:color="000001"/>
            </w:tcBorders>
          </w:tcPr>
          <w:p w14:paraId="7B080BDE" w14:textId="77777777" w:rsidR="00D9397B" w:rsidRDefault="009912DC">
            <w:pPr>
              <w:ind w:left="0" w:hanging="2"/>
              <w:jc w:val="both"/>
              <w:rPr>
                <w:rFonts w:ascii="Arial" w:eastAsia="Arial" w:hAnsi="Arial" w:cs="Arial"/>
                <w:b/>
                <w:sz w:val="20"/>
                <w:szCs w:val="20"/>
              </w:rPr>
            </w:pPr>
            <w:r>
              <w:rPr>
                <w:rFonts w:ascii="Arial" w:eastAsia="Arial" w:hAnsi="Arial" w:cs="Arial"/>
                <w:b/>
                <w:sz w:val="20"/>
                <w:szCs w:val="20"/>
              </w:rPr>
              <w:t>PERCENTUALE</w:t>
            </w:r>
          </w:p>
        </w:tc>
      </w:tr>
      <w:tr w:rsidR="00D9397B" w14:paraId="45EAE10E" w14:textId="77777777">
        <w:trPr>
          <w:trHeight w:val="266"/>
        </w:trPr>
        <w:tc>
          <w:tcPr>
            <w:tcW w:w="12758" w:type="dxa"/>
            <w:tcBorders>
              <w:top w:val="single" w:sz="4" w:space="0" w:color="000001"/>
              <w:left w:val="single" w:sz="4" w:space="0" w:color="000001"/>
              <w:bottom w:val="single" w:sz="4" w:space="0" w:color="000001"/>
              <w:right w:val="nil"/>
            </w:tcBorders>
          </w:tcPr>
          <w:p w14:paraId="15A9895C"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Comprende le informazioni in modo dettagliato in testi di varia tipologia, anche in contesti parzialmente nuovi.</w:t>
            </w:r>
          </w:p>
        </w:tc>
        <w:tc>
          <w:tcPr>
            <w:tcW w:w="1994" w:type="dxa"/>
            <w:tcBorders>
              <w:top w:val="single" w:sz="4" w:space="0" w:color="000001"/>
              <w:left w:val="single" w:sz="4" w:space="0" w:color="000001"/>
              <w:bottom w:val="single" w:sz="4" w:space="0" w:color="000001"/>
              <w:right w:val="single" w:sz="4" w:space="0" w:color="000001"/>
            </w:tcBorders>
          </w:tcPr>
          <w:p w14:paraId="240744E6" w14:textId="77777777" w:rsidR="00D9397B" w:rsidRDefault="009912DC">
            <w:pPr>
              <w:ind w:left="0" w:hanging="2"/>
              <w:jc w:val="center"/>
              <w:rPr>
                <w:rFonts w:ascii="Arial" w:eastAsia="Arial" w:hAnsi="Arial" w:cs="Arial"/>
                <w:sz w:val="20"/>
                <w:szCs w:val="20"/>
              </w:rPr>
            </w:pPr>
            <w:r>
              <w:rPr>
                <w:rFonts w:ascii="Arial" w:eastAsia="Arial" w:hAnsi="Arial" w:cs="Arial"/>
                <w:b/>
                <w:sz w:val="20"/>
                <w:szCs w:val="20"/>
              </w:rPr>
              <w:t>100%- 90%</w:t>
            </w:r>
          </w:p>
        </w:tc>
      </w:tr>
      <w:tr w:rsidR="00D9397B" w14:paraId="3EA64C3B" w14:textId="77777777">
        <w:trPr>
          <w:trHeight w:val="270"/>
        </w:trPr>
        <w:tc>
          <w:tcPr>
            <w:tcW w:w="12758" w:type="dxa"/>
            <w:tcBorders>
              <w:top w:val="single" w:sz="4" w:space="0" w:color="000001"/>
              <w:left w:val="single" w:sz="4" w:space="0" w:color="000001"/>
              <w:bottom w:val="single" w:sz="4" w:space="0" w:color="000001"/>
              <w:right w:val="nil"/>
            </w:tcBorders>
          </w:tcPr>
          <w:p w14:paraId="5EC8A416"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Comprende e individua le </w:t>
            </w:r>
            <w:r>
              <w:rPr>
                <w:rFonts w:ascii="Arial" w:eastAsia="Arial" w:hAnsi="Arial" w:cs="Arial"/>
                <w:sz w:val="20"/>
                <w:szCs w:val="20"/>
              </w:rPr>
              <w:t>informazioni principali in testi di varia tipologia, anche in contesti parzialmente nuovi.</w:t>
            </w:r>
          </w:p>
        </w:tc>
        <w:tc>
          <w:tcPr>
            <w:tcW w:w="1994" w:type="dxa"/>
            <w:tcBorders>
              <w:top w:val="single" w:sz="4" w:space="0" w:color="000001"/>
              <w:left w:val="single" w:sz="4" w:space="0" w:color="000001"/>
              <w:bottom w:val="single" w:sz="4" w:space="0" w:color="000001"/>
              <w:right w:val="single" w:sz="4" w:space="0" w:color="000001"/>
            </w:tcBorders>
          </w:tcPr>
          <w:p w14:paraId="524BBD34" w14:textId="77777777" w:rsidR="00D9397B" w:rsidRDefault="009912DC">
            <w:pPr>
              <w:ind w:left="0" w:hanging="2"/>
              <w:jc w:val="center"/>
              <w:rPr>
                <w:rFonts w:ascii="Arial" w:eastAsia="Arial" w:hAnsi="Arial" w:cs="Arial"/>
                <w:sz w:val="20"/>
                <w:szCs w:val="20"/>
              </w:rPr>
            </w:pPr>
            <w:r>
              <w:rPr>
                <w:rFonts w:ascii="Arial" w:eastAsia="Arial" w:hAnsi="Arial" w:cs="Arial"/>
                <w:b/>
                <w:sz w:val="20"/>
                <w:szCs w:val="20"/>
              </w:rPr>
              <w:t>80%-70%</w:t>
            </w:r>
          </w:p>
        </w:tc>
      </w:tr>
      <w:tr w:rsidR="00D9397B" w14:paraId="0F519433" w14:textId="77777777">
        <w:trPr>
          <w:trHeight w:val="274"/>
        </w:trPr>
        <w:tc>
          <w:tcPr>
            <w:tcW w:w="12758" w:type="dxa"/>
            <w:tcBorders>
              <w:top w:val="single" w:sz="4" w:space="0" w:color="000001"/>
              <w:left w:val="single" w:sz="4" w:space="0" w:color="000001"/>
              <w:bottom w:val="single" w:sz="4" w:space="0" w:color="000001"/>
              <w:right w:val="nil"/>
            </w:tcBorders>
          </w:tcPr>
          <w:p w14:paraId="0CC75332"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Comprende brevi testi dialogici e descrittivi, con lessico e strutture prevalentemente note, riguardanti argomenti trattati</w:t>
            </w:r>
          </w:p>
        </w:tc>
        <w:tc>
          <w:tcPr>
            <w:tcW w:w="1994" w:type="dxa"/>
            <w:tcBorders>
              <w:top w:val="single" w:sz="4" w:space="0" w:color="000001"/>
              <w:left w:val="single" w:sz="4" w:space="0" w:color="000001"/>
              <w:bottom w:val="single" w:sz="4" w:space="0" w:color="000001"/>
              <w:right w:val="single" w:sz="4" w:space="0" w:color="000001"/>
            </w:tcBorders>
          </w:tcPr>
          <w:p w14:paraId="55CF5DE2" w14:textId="77777777" w:rsidR="00D9397B" w:rsidRDefault="009912DC">
            <w:pPr>
              <w:ind w:left="0" w:hanging="2"/>
              <w:jc w:val="center"/>
              <w:rPr>
                <w:rFonts w:ascii="Arial" w:eastAsia="Arial" w:hAnsi="Arial" w:cs="Arial"/>
                <w:sz w:val="20"/>
                <w:szCs w:val="20"/>
              </w:rPr>
            </w:pPr>
            <w:r>
              <w:rPr>
                <w:rFonts w:ascii="Arial" w:eastAsia="Arial" w:hAnsi="Arial" w:cs="Arial"/>
                <w:b/>
                <w:sz w:val="20"/>
                <w:szCs w:val="20"/>
              </w:rPr>
              <w:t>60%</w:t>
            </w:r>
          </w:p>
        </w:tc>
      </w:tr>
      <w:tr w:rsidR="00D9397B" w14:paraId="31C08C6B" w14:textId="77777777">
        <w:trPr>
          <w:trHeight w:val="264"/>
        </w:trPr>
        <w:tc>
          <w:tcPr>
            <w:tcW w:w="12758" w:type="dxa"/>
            <w:tcBorders>
              <w:top w:val="single" w:sz="4" w:space="0" w:color="000001"/>
              <w:left w:val="single" w:sz="4" w:space="0" w:color="000001"/>
              <w:bottom w:val="single" w:sz="4" w:space="0" w:color="000001"/>
              <w:right w:val="nil"/>
            </w:tcBorders>
          </w:tcPr>
          <w:p w14:paraId="47AF2DFC"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Comprende parzialmente informazioni esplicite in brevi testi  descrittivi, informativi, e narrativi con lessico e strutture note</w:t>
            </w:r>
          </w:p>
        </w:tc>
        <w:tc>
          <w:tcPr>
            <w:tcW w:w="1994" w:type="dxa"/>
            <w:tcBorders>
              <w:top w:val="single" w:sz="4" w:space="0" w:color="000001"/>
              <w:left w:val="single" w:sz="4" w:space="0" w:color="000001"/>
              <w:bottom w:val="single" w:sz="4" w:space="0" w:color="000001"/>
              <w:right w:val="single" w:sz="4" w:space="0" w:color="000001"/>
            </w:tcBorders>
          </w:tcPr>
          <w:p w14:paraId="26840500" w14:textId="77777777" w:rsidR="00D9397B" w:rsidRDefault="009912DC">
            <w:pPr>
              <w:ind w:left="0" w:hanging="2"/>
              <w:jc w:val="center"/>
              <w:rPr>
                <w:rFonts w:ascii="Arial" w:eastAsia="Arial" w:hAnsi="Arial" w:cs="Arial"/>
                <w:sz w:val="20"/>
                <w:szCs w:val="20"/>
              </w:rPr>
            </w:pPr>
            <w:r>
              <w:rPr>
                <w:rFonts w:ascii="Arial" w:eastAsia="Arial" w:hAnsi="Arial" w:cs="Arial"/>
                <w:b/>
                <w:sz w:val="20"/>
                <w:szCs w:val="20"/>
              </w:rPr>
              <w:t>50%-40%</w:t>
            </w:r>
          </w:p>
        </w:tc>
      </w:tr>
      <w:tr w:rsidR="00D9397B" w14:paraId="7C965779" w14:textId="77777777">
        <w:trPr>
          <w:trHeight w:val="269"/>
        </w:trPr>
        <w:tc>
          <w:tcPr>
            <w:tcW w:w="12758" w:type="dxa"/>
            <w:tcBorders>
              <w:top w:val="single" w:sz="4" w:space="0" w:color="000001"/>
              <w:left w:val="single" w:sz="4" w:space="0" w:color="000001"/>
              <w:bottom w:val="single" w:sz="4" w:space="0" w:color="000001"/>
              <w:right w:val="nil"/>
            </w:tcBorders>
          </w:tcPr>
          <w:p w14:paraId="42D7C049"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 xml:space="preserve">Comprende in modo frammentario e non sempre corretto le informazioni di testi e strutture noti </w:t>
            </w:r>
          </w:p>
        </w:tc>
        <w:tc>
          <w:tcPr>
            <w:tcW w:w="1994" w:type="dxa"/>
            <w:tcBorders>
              <w:top w:val="single" w:sz="4" w:space="0" w:color="000001"/>
              <w:left w:val="single" w:sz="4" w:space="0" w:color="000001"/>
              <w:bottom w:val="single" w:sz="4" w:space="0" w:color="000001"/>
              <w:right w:val="single" w:sz="4" w:space="0" w:color="000001"/>
            </w:tcBorders>
          </w:tcPr>
          <w:p w14:paraId="69F87B12" w14:textId="77777777" w:rsidR="00D9397B" w:rsidRDefault="009912DC">
            <w:pPr>
              <w:ind w:left="0" w:hanging="2"/>
              <w:jc w:val="center"/>
              <w:rPr>
                <w:rFonts w:ascii="Arial" w:eastAsia="Arial" w:hAnsi="Arial" w:cs="Arial"/>
                <w:sz w:val="20"/>
                <w:szCs w:val="20"/>
              </w:rPr>
            </w:pPr>
            <w:r>
              <w:rPr>
                <w:rFonts w:ascii="Arial" w:eastAsia="Arial" w:hAnsi="Arial" w:cs="Arial"/>
                <w:b/>
                <w:sz w:val="20"/>
                <w:szCs w:val="20"/>
              </w:rPr>
              <w:t>30%-10%</w:t>
            </w:r>
          </w:p>
        </w:tc>
      </w:tr>
    </w:tbl>
    <w:p w14:paraId="2EA6B96A" w14:textId="77777777" w:rsidR="00D9397B" w:rsidRDefault="00D9397B">
      <w:pPr>
        <w:jc w:val="both"/>
        <w:rPr>
          <w:rFonts w:ascii="Arial" w:eastAsia="Arial" w:hAnsi="Arial" w:cs="Arial"/>
          <w:sz w:val="12"/>
          <w:szCs w:val="12"/>
        </w:rPr>
      </w:pPr>
    </w:p>
    <w:p w14:paraId="4D23E61B"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 xml:space="preserve">GRIGLIA PER </w:t>
      </w:r>
      <w:r>
        <w:rPr>
          <w:rFonts w:ascii="Arial" w:eastAsia="Arial" w:hAnsi="Arial" w:cs="Arial"/>
          <w:b/>
          <w:sz w:val="20"/>
          <w:szCs w:val="20"/>
        </w:rPr>
        <w:t>SPEAKING:</w:t>
      </w:r>
    </w:p>
    <w:tbl>
      <w:tblPr>
        <w:tblStyle w:val="ae"/>
        <w:tblW w:w="14742" w:type="dxa"/>
        <w:tblInd w:w="-5" w:type="dxa"/>
        <w:tblLayout w:type="fixed"/>
        <w:tblLook w:val="0400" w:firstRow="0" w:lastRow="0" w:firstColumn="0" w:lastColumn="0" w:noHBand="0" w:noVBand="1"/>
      </w:tblPr>
      <w:tblGrid>
        <w:gridCol w:w="12758"/>
        <w:gridCol w:w="1984"/>
      </w:tblGrid>
      <w:tr w:rsidR="00D9397B" w14:paraId="16127C00" w14:textId="77777777">
        <w:tc>
          <w:tcPr>
            <w:tcW w:w="12758" w:type="dxa"/>
            <w:tcBorders>
              <w:top w:val="single" w:sz="4" w:space="0" w:color="000000"/>
              <w:left w:val="single" w:sz="4" w:space="0" w:color="000000"/>
              <w:bottom w:val="single" w:sz="4" w:space="0" w:color="000000"/>
              <w:right w:val="nil"/>
            </w:tcBorders>
          </w:tcPr>
          <w:p w14:paraId="753F8866"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DESCRITTORI</w:t>
            </w:r>
          </w:p>
        </w:tc>
        <w:tc>
          <w:tcPr>
            <w:tcW w:w="1984" w:type="dxa"/>
            <w:tcBorders>
              <w:top w:val="single" w:sz="4" w:space="0" w:color="000000"/>
              <w:left w:val="single" w:sz="4" w:space="0" w:color="000000"/>
              <w:bottom w:val="single" w:sz="4" w:space="0" w:color="000000"/>
              <w:right w:val="single" w:sz="4" w:space="0" w:color="000000"/>
            </w:tcBorders>
          </w:tcPr>
          <w:p w14:paraId="2160B528" w14:textId="77777777" w:rsidR="00D9397B" w:rsidRDefault="009912DC">
            <w:pPr>
              <w:ind w:left="0" w:hanging="2"/>
              <w:jc w:val="both"/>
              <w:rPr>
                <w:rFonts w:ascii="Arial" w:eastAsia="Arial" w:hAnsi="Arial" w:cs="Arial"/>
                <w:sz w:val="20"/>
                <w:szCs w:val="20"/>
              </w:rPr>
            </w:pPr>
            <w:r>
              <w:rPr>
                <w:rFonts w:ascii="Arial" w:eastAsia="Arial" w:hAnsi="Arial" w:cs="Arial"/>
                <w:b/>
                <w:sz w:val="20"/>
                <w:szCs w:val="20"/>
              </w:rPr>
              <w:t>PERCENTUALE</w:t>
            </w:r>
          </w:p>
        </w:tc>
      </w:tr>
      <w:tr w:rsidR="00D9397B" w14:paraId="1CCEA2F9" w14:textId="77777777">
        <w:tc>
          <w:tcPr>
            <w:tcW w:w="12758" w:type="dxa"/>
            <w:tcBorders>
              <w:top w:val="single" w:sz="4" w:space="0" w:color="000000"/>
              <w:left w:val="single" w:sz="4" w:space="0" w:color="000000"/>
              <w:bottom w:val="single" w:sz="4" w:space="0" w:color="000000"/>
              <w:right w:val="nil"/>
            </w:tcBorders>
          </w:tcPr>
          <w:p w14:paraId="5E2BD5E1"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Sostiene il discorso senza interruzioni, in modo efficace e coerente, possiede autonomia e spontaneità nell’eloquio. Usa strategie communicative</w:t>
            </w:r>
            <w:r>
              <w:rPr>
                <w:rFonts w:ascii="Arial" w:eastAsia="Arial" w:hAnsi="Arial" w:cs="Arial"/>
                <w:sz w:val="20"/>
                <w:szCs w:val="20"/>
              </w:rPr>
              <w:t xml:space="preserve"> valide, dispone di ampie strutture lessicali e linguistiche e si esprime pertanto in modo articolato, fluido e corretto. Pronuncia adeguatamente e con la giusta intonazione.</w:t>
            </w:r>
          </w:p>
        </w:tc>
        <w:tc>
          <w:tcPr>
            <w:tcW w:w="1984" w:type="dxa"/>
            <w:tcBorders>
              <w:top w:val="single" w:sz="4" w:space="0" w:color="000000"/>
              <w:left w:val="single" w:sz="4" w:space="0" w:color="000000"/>
              <w:bottom w:val="single" w:sz="4" w:space="0" w:color="000000"/>
              <w:right w:val="single" w:sz="4" w:space="0" w:color="000000"/>
            </w:tcBorders>
          </w:tcPr>
          <w:p w14:paraId="52B8F653"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100-90%</w:t>
            </w:r>
          </w:p>
        </w:tc>
      </w:tr>
      <w:tr w:rsidR="00D9397B" w14:paraId="5AD5F5F9" w14:textId="77777777">
        <w:tc>
          <w:tcPr>
            <w:tcW w:w="12758" w:type="dxa"/>
            <w:tcBorders>
              <w:top w:val="single" w:sz="4" w:space="0" w:color="000000"/>
              <w:left w:val="single" w:sz="4" w:space="0" w:color="000000"/>
              <w:bottom w:val="single" w:sz="4" w:space="0" w:color="000000"/>
              <w:right w:val="nil"/>
            </w:tcBorders>
          </w:tcPr>
          <w:p w14:paraId="3E4EF59C"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lastRenderedPageBreak/>
              <w:t>Sostiene il discorso che pertanto risulta nel suo insieme coeso, possied</w:t>
            </w:r>
            <w:r>
              <w:rPr>
                <w:rFonts w:ascii="Arial" w:eastAsia="Arial" w:hAnsi="Arial" w:cs="Arial"/>
                <w:sz w:val="20"/>
                <w:szCs w:val="20"/>
              </w:rPr>
              <w:t>e autonomia nell’eloquio. Usa strategie communicative piuttosto efficaci, dispone di un discreto patrimonio lessicale e strutturale. Si esprime in modo corretto pur se con lievi imprecisioni grammaticali e/o lessicali. Pronuncia singole parole e frasi in m</w:t>
            </w:r>
            <w:r>
              <w:rPr>
                <w:rFonts w:ascii="Arial" w:eastAsia="Arial" w:hAnsi="Arial" w:cs="Arial"/>
                <w:sz w:val="20"/>
                <w:szCs w:val="20"/>
              </w:rPr>
              <w:t>odo adeguato</w:t>
            </w:r>
          </w:p>
        </w:tc>
        <w:tc>
          <w:tcPr>
            <w:tcW w:w="1984" w:type="dxa"/>
            <w:tcBorders>
              <w:top w:val="single" w:sz="4" w:space="0" w:color="000000"/>
              <w:left w:val="single" w:sz="4" w:space="0" w:color="000000"/>
              <w:bottom w:val="single" w:sz="4" w:space="0" w:color="000000"/>
              <w:right w:val="single" w:sz="4" w:space="0" w:color="000000"/>
            </w:tcBorders>
          </w:tcPr>
          <w:p w14:paraId="763142A0"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80%-70%</w:t>
            </w:r>
          </w:p>
        </w:tc>
      </w:tr>
      <w:tr w:rsidR="00D9397B" w14:paraId="4B4DEF98" w14:textId="77777777">
        <w:tc>
          <w:tcPr>
            <w:tcW w:w="12758" w:type="dxa"/>
            <w:tcBorders>
              <w:top w:val="single" w:sz="4" w:space="0" w:color="000000"/>
              <w:left w:val="single" w:sz="4" w:space="0" w:color="000000"/>
              <w:bottom w:val="single" w:sz="4" w:space="0" w:color="000000"/>
              <w:right w:val="nil"/>
            </w:tcBorders>
          </w:tcPr>
          <w:p w14:paraId="5D4A496A"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Sostiene il discorso, anche se con pause o incertezze, usa strategie comunicative accettabili e adeguate alla trasmissione del messaggio essenziale (threshold level/livello soglia). Usa una gamma sufficientemente ampia di strutture le</w:t>
            </w:r>
            <w:r>
              <w:rPr>
                <w:rFonts w:ascii="Arial" w:eastAsia="Arial" w:hAnsi="Arial" w:cs="Arial"/>
                <w:sz w:val="20"/>
                <w:szCs w:val="20"/>
              </w:rPr>
              <w:t>ssicali e linguistiche pur se con lievi improprietà che non compromettono tuttavia la comprensione del messaggio. La pronuncia risulta per lo più adeguata</w:t>
            </w:r>
          </w:p>
        </w:tc>
        <w:tc>
          <w:tcPr>
            <w:tcW w:w="1984" w:type="dxa"/>
            <w:tcBorders>
              <w:top w:val="single" w:sz="4" w:space="0" w:color="000000"/>
              <w:left w:val="single" w:sz="4" w:space="0" w:color="000000"/>
              <w:bottom w:val="single" w:sz="4" w:space="0" w:color="000000"/>
              <w:right w:val="single" w:sz="4" w:space="0" w:color="000000"/>
            </w:tcBorders>
          </w:tcPr>
          <w:p w14:paraId="05EF604C"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60%</w:t>
            </w:r>
          </w:p>
        </w:tc>
      </w:tr>
      <w:tr w:rsidR="00D9397B" w14:paraId="1D0EEAC1" w14:textId="77777777">
        <w:tc>
          <w:tcPr>
            <w:tcW w:w="12758" w:type="dxa"/>
            <w:tcBorders>
              <w:top w:val="single" w:sz="4" w:space="0" w:color="000000"/>
              <w:left w:val="single" w:sz="4" w:space="0" w:color="000000"/>
              <w:bottom w:val="single" w:sz="4" w:space="0" w:color="000000"/>
              <w:right w:val="nil"/>
            </w:tcBorders>
          </w:tcPr>
          <w:p w14:paraId="07ED659A"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Non è in grado di sostenere il discorso senza l’intervento dell’interlocutore, nè</w:t>
            </w:r>
            <w:r>
              <w:rPr>
                <w:rFonts w:ascii="Arial" w:eastAsia="Arial" w:hAnsi="Arial" w:cs="Arial"/>
                <w:sz w:val="20"/>
                <w:szCs w:val="20"/>
              </w:rPr>
              <w:t xml:space="preserve"> di utilizzare strategie tali da consentire una adeguata trasmissione del messaggio seppure elementare. Il lessico è vago e scarno. La difficoltà nell’esposizione inficia la comprensione del messaggio. Gli errori di pronuncia interferiscono fortemente con </w:t>
            </w:r>
            <w:r>
              <w:rPr>
                <w:rFonts w:ascii="Arial" w:eastAsia="Arial" w:hAnsi="Arial" w:cs="Arial"/>
                <w:sz w:val="20"/>
                <w:szCs w:val="20"/>
              </w:rPr>
              <w:t>l’efficacia comunicativa</w:t>
            </w:r>
          </w:p>
        </w:tc>
        <w:tc>
          <w:tcPr>
            <w:tcW w:w="1984" w:type="dxa"/>
            <w:tcBorders>
              <w:top w:val="single" w:sz="4" w:space="0" w:color="000000"/>
              <w:left w:val="single" w:sz="4" w:space="0" w:color="000000"/>
              <w:bottom w:val="single" w:sz="4" w:space="0" w:color="000000"/>
              <w:right w:val="single" w:sz="4" w:space="0" w:color="000000"/>
            </w:tcBorders>
          </w:tcPr>
          <w:p w14:paraId="395F6E15"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50%-40%</w:t>
            </w:r>
          </w:p>
        </w:tc>
      </w:tr>
      <w:tr w:rsidR="00D9397B" w14:paraId="3184F9F3" w14:textId="77777777">
        <w:tc>
          <w:tcPr>
            <w:tcW w:w="12758" w:type="dxa"/>
            <w:tcBorders>
              <w:top w:val="single" w:sz="4" w:space="0" w:color="000000"/>
              <w:left w:val="single" w:sz="4" w:space="0" w:color="000000"/>
              <w:bottom w:val="single" w:sz="4" w:space="0" w:color="000000"/>
              <w:right w:val="nil"/>
            </w:tcBorders>
          </w:tcPr>
          <w:p w14:paraId="6050C0C2" w14:textId="77777777" w:rsidR="00D9397B" w:rsidRDefault="009912DC">
            <w:pPr>
              <w:ind w:left="0" w:hanging="2"/>
              <w:jc w:val="both"/>
              <w:rPr>
                <w:rFonts w:ascii="Arial" w:eastAsia="Arial" w:hAnsi="Arial" w:cs="Arial"/>
                <w:sz w:val="20"/>
                <w:szCs w:val="20"/>
              </w:rPr>
            </w:pPr>
            <w:r>
              <w:rPr>
                <w:rFonts w:ascii="Arial" w:eastAsia="Arial" w:hAnsi="Arial" w:cs="Arial"/>
                <w:sz w:val="20"/>
                <w:szCs w:val="20"/>
              </w:rPr>
              <w:t>Non è in grado di sostenere un discorso. I gravi errori che commette nelle strutture morfosintattiche e lessicali rendono il messaggio scarsamente comprensibile anche a causa di una pronuncia gravemente scorretta.</w:t>
            </w:r>
          </w:p>
        </w:tc>
        <w:tc>
          <w:tcPr>
            <w:tcW w:w="1984" w:type="dxa"/>
            <w:tcBorders>
              <w:top w:val="single" w:sz="4" w:space="0" w:color="000000"/>
              <w:left w:val="single" w:sz="4" w:space="0" w:color="000000"/>
              <w:bottom w:val="single" w:sz="4" w:space="0" w:color="000000"/>
              <w:right w:val="single" w:sz="4" w:space="0" w:color="000000"/>
            </w:tcBorders>
          </w:tcPr>
          <w:p w14:paraId="14FFB9BB" w14:textId="77777777" w:rsidR="00D9397B" w:rsidRDefault="009912DC">
            <w:pPr>
              <w:ind w:left="0" w:hanging="2"/>
              <w:jc w:val="center"/>
              <w:rPr>
                <w:rFonts w:ascii="Arial" w:eastAsia="Arial" w:hAnsi="Arial" w:cs="Arial"/>
                <w:b/>
                <w:sz w:val="20"/>
                <w:szCs w:val="20"/>
              </w:rPr>
            </w:pPr>
            <w:r>
              <w:rPr>
                <w:rFonts w:ascii="Arial" w:eastAsia="Arial" w:hAnsi="Arial" w:cs="Arial"/>
                <w:b/>
                <w:sz w:val="20"/>
                <w:szCs w:val="20"/>
              </w:rPr>
              <w:t>30%-10%</w:t>
            </w:r>
          </w:p>
        </w:tc>
      </w:tr>
    </w:tbl>
    <w:p w14:paraId="5575AFE6" w14:textId="77777777" w:rsidR="00D9397B" w:rsidRDefault="00D9397B">
      <w:pPr>
        <w:widowControl w:val="0"/>
        <w:pBdr>
          <w:top w:val="nil"/>
          <w:left w:val="nil"/>
          <w:bottom w:val="nil"/>
          <w:right w:val="nil"/>
          <w:between w:val="nil"/>
        </w:pBdr>
        <w:spacing w:line="276" w:lineRule="auto"/>
        <w:ind w:left="0" w:hanging="2"/>
        <w:rPr>
          <w:rFonts w:ascii="Arial" w:eastAsia="Arial" w:hAnsi="Arial" w:cs="Arial"/>
          <w:b/>
          <w:sz w:val="20"/>
          <w:szCs w:val="20"/>
        </w:rPr>
      </w:pPr>
    </w:p>
    <w:tbl>
      <w:tblPr>
        <w:tblStyle w:val="af"/>
        <w:tblW w:w="14741"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14741"/>
      </w:tblGrid>
      <w:tr w:rsidR="00D9397B" w14:paraId="107B2AE1" w14:textId="77777777">
        <w:tc>
          <w:tcPr>
            <w:tcW w:w="14741" w:type="dxa"/>
            <w:shd w:val="clear" w:color="auto" w:fill="BAE7EC"/>
            <w:tcMar>
              <w:left w:w="55" w:type="dxa"/>
            </w:tcMar>
          </w:tcPr>
          <w:p w14:paraId="1EE9F57B"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22"/>
                <w:szCs w:val="22"/>
              </w:rPr>
            </w:pPr>
            <w:bookmarkStart w:id="6" w:name="bookmark=id.2et92p0" w:colFirst="0" w:colLast="0"/>
            <w:bookmarkEnd w:id="6"/>
            <w:r>
              <w:rPr>
                <w:rFonts w:ascii="Arial" w:eastAsia="Arial" w:hAnsi="Arial" w:cs="Arial"/>
                <w:b/>
                <w:sz w:val="22"/>
                <w:szCs w:val="22"/>
              </w:rPr>
              <w:t>Modalità di recupero</w:t>
            </w:r>
          </w:p>
        </w:tc>
      </w:tr>
      <w:tr w:rsidR="00D9397B" w14:paraId="47111CAA" w14:textId="77777777">
        <w:tc>
          <w:tcPr>
            <w:tcW w:w="14741" w:type="dxa"/>
            <w:tcMar>
              <w:left w:w="55" w:type="dxa"/>
            </w:tcMar>
          </w:tcPr>
          <w:p w14:paraId="6028C03F" w14:textId="77777777" w:rsidR="00D9397B" w:rsidRDefault="009912DC">
            <w:pPr>
              <w:numPr>
                <w:ilvl w:val="0"/>
                <w:numId w:val="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Studio assistito in classe;</w:t>
            </w:r>
          </w:p>
          <w:p w14:paraId="166407CE" w14:textId="77777777" w:rsidR="00D9397B" w:rsidRDefault="009912DC">
            <w:pPr>
              <w:numPr>
                <w:ilvl w:val="0"/>
                <w:numId w:val="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Controllo dell’apprendimento attraverso la correzione, in classe, degli esercizi e attività assegnati per compito domestico;</w:t>
            </w:r>
          </w:p>
          <w:p w14:paraId="168C384A" w14:textId="77777777" w:rsidR="00D9397B" w:rsidRDefault="009912DC">
            <w:pPr>
              <w:numPr>
                <w:ilvl w:val="0"/>
                <w:numId w:val="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 xml:space="preserve">Coinvolgimento in attività collettive attraverso il </w:t>
            </w:r>
            <w:r>
              <w:rPr>
                <w:rFonts w:ascii="Arial" w:eastAsia="Arial" w:hAnsi="Arial" w:cs="Arial"/>
                <w:i/>
                <w:sz w:val="20"/>
                <w:szCs w:val="20"/>
              </w:rPr>
              <w:t xml:space="preserve">pair/group work </w:t>
            </w:r>
            <w:r>
              <w:rPr>
                <w:rFonts w:ascii="Arial" w:eastAsia="Arial" w:hAnsi="Arial" w:cs="Arial"/>
                <w:sz w:val="20"/>
                <w:szCs w:val="20"/>
              </w:rPr>
              <w:t>(</w:t>
            </w:r>
            <w:r>
              <w:rPr>
                <w:rFonts w:ascii="Arial" w:eastAsia="Arial" w:hAnsi="Arial" w:cs="Arial"/>
                <w:i/>
                <w:sz w:val="20"/>
                <w:szCs w:val="20"/>
              </w:rPr>
              <w:t>peer to peer education</w:t>
            </w:r>
            <w:r>
              <w:rPr>
                <w:rFonts w:ascii="Arial" w:eastAsia="Arial" w:hAnsi="Arial" w:cs="Arial"/>
                <w:sz w:val="20"/>
                <w:szCs w:val="20"/>
              </w:rPr>
              <w:t>);</w:t>
            </w:r>
          </w:p>
          <w:p w14:paraId="1C58292E" w14:textId="77777777" w:rsidR="00D9397B" w:rsidRDefault="009912DC">
            <w:pPr>
              <w:numPr>
                <w:ilvl w:val="0"/>
                <w:numId w:val="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Affidamento di compiti a crescente livello di difficoltà (rimandando anche a esercitazioni online);</w:t>
            </w:r>
          </w:p>
          <w:p w14:paraId="7D308952" w14:textId="77777777" w:rsidR="00D9397B" w:rsidRDefault="009912DC">
            <w:pPr>
              <w:numPr>
                <w:ilvl w:val="0"/>
                <w:numId w:val="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Quando possibile (numero di alunni per classe), ricorso a metodologie e strategie d’insegnamento differenziate;</w:t>
            </w:r>
          </w:p>
          <w:p w14:paraId="4A111729" w14:textId="77777777" w:rsidR="00D9397B" w:rsidRDefault="009912DC">
            <w:pPr>
              <w:numPr>
                <w:ilvl w:val="0"/>
                <w:numId w:val="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Correzione, spiegaz</w:t>
            </w:r>
            <w:r>
              <w:rPr>
                <w:rFonts w:ascii="Arial" w:eastAsia="Arial" w:hAnsi="Arial" w:cs="Arial"/>
                <w:sz w:val="20"/>
                <w:szCs w:val="20"/>
              </w:rPr>
              <w:t>ione e revisione degli errori contenuti nelle verifiche</w:t>
            </w:r>
          </w:p>
          <w:p w14:paraId="0CB249DA" w14:textId="77777777" w:rsidR="00D9397B" w:rsidRDefault="009912DC">
            <w:pPr>
              <w:numPr>
                <w:ilvl w:val="0"/>
                <w:numId w:val="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Nei casi più gravi, a discrezione del docente, Corso di Recupero Extracurricolare;</w:t>
            </w:r>
          </w:p>
          <w:p w14:paraId="2EC7EE63" w14:textId="77777777" w:rsidR="00D9397B" w:rsidRDefault="009912DC">
            <w:pPr>
              <w:numPr>
                <w:ilvl w:val="0"/>
                <w:numId w:val="5"/>
              </w:numPr>
              <w:pBdr>
                <w:top w:val="nil"/>
                <w:left w:val="nil"/>
                <w:bottom w:val="nil"/>
                <w:right w:val="nil"/>
                <w:between w:val="nil"/>
              </w:pBdr>
              <w:spacing w:line="240" w:lineRule="auto"/>
              <w:ind w:left="0" w:hanging="2"/>
              <w:jc w:val="both"/>
              <w:rPr>
                <w:rFonts w:ascii="Arial" w:eastAsia="Arial" w:hAnsi="Arial" w:cs="Arial"/>
                <w:sz w:val="20"/>
                <w:szCs w:val="20"/>
              </w:rPr>
            </w:pPr>
            <w:r>
              <w:rPr>
                <w:rFonts w:ascii="Arial" w:eastAsia="Arial" w:hAnsi="Arial" w:cs="Arial"/>
                <w:sz w:val="20"/>
                <w:szCs w:val="20"/>
              </w:rPr>
              <w:t>Nei casi più gravi e su richiesta dei diretti interessati, Sportello Didattico.</w:t>
            </w:r>
          </w:p>
        </w:tc>
      </w:tr>
    </w:tbl>
    <w:p w14:paraId="76857148" w14:textId="77777777" w:rsidR="00D9397B" w:rsidRDefault="00D9397B">
      <w:pPr>
        <w:ind w:left="0" w:hanging="2"/>
        <w:rPr>
          <w:rFonts w:ascii="Arial" w:eastAsia="Arial" w:hAnsi="Arial" w:cs="Arial"/>
          <w:sz w:val="16"/>
          <w:szCs w:val="16"/>
        </w:rPr>
      </w:pPr>
    </w:p>
    <w:p w14:paraId="7857DAF4" w14:textId="77777777" w:rsidR="00D9397B" w:rsidRDefault="00D9397B">
      <w:pPr>
        <w:ind w:left="0" w:hanging="2"/>
        <w:rPr>
          <w:rFonts w:ascii="Arial" w:eastAsia="Arial" w:hAnsi="Arial" w:cs="Arial"/>
          <w:sz w:val="16"/>
          <w:szCs w:val="16"/>
        </w:rPr>
      </w:pPr>
    </w:p>
    <w:p w14:paraId="5D77AFF6" w14:textId="77777777" w:rsidR="00D9397B" w:rsidRDefault="00D9397B">
      <w:pPr>
        <w:ind w:left="0" w:hanging="2"/>
        <w:rPr>
          <w:rFonts w:ascii="Arial" w:eastAsia="Arial" w:hAnsi="Arial" w:cs="Arial"/>
          <w:sz w:val="16"/>
          <w:szCs w:val="16"/>
        </w:rPr>
      </w:pPr>
    </w:p>
    <w:p w14:paraId="53A64ACE" w14:textId="77777777" w:rsidR="00D9397B" w:rsidRDefault="00D9397B">
      <w:pPr>
        <w:ind w:left="0" w:hanging="2"/>
        <w:rPr>
          <w:rFonts w:ascii="Arial" w:eastAsia="Arial" w:hAnsi="Arial" w:cs="Arial"/>
          <w:sz w:val="16"/>
          <w:szCs w:val="16"/>
        </w:rPr>
      </w:pPr>
    </w:p>
    <w:p w14:paraId="2D90A3E5" w14:textId="77777777" w:rsidR="00D9397B" w:rsidRDefault="00D9397B">
      <w:pPr>
        <w:ind w:left="0" w:hanging="2"/>
        <w:rPr>
          <w:rFonts w:ascii="Arial" w:eastAsia="Arial" w:hAnsi="Arial" w:cs="Arial"/>
          <w:sz w:val="16"/>
          <w:szCs w:val="16"/>
        </w:rPr>
      </w:pPr>
    </w:p>
    <w:p w14:paraId="20EC409D" w14:textId="77777777" w:rsidR="00D9397B" w:rsidRDefault="00D9397B">
      <w:pPr>
        <w:ind w:left="0" w:hanging="2"/>
        <w:rPr>
          <w:rFonts w:ascii="Arial" w:eastAsia="Arial" w:hAnsi="Arial" w:cs="Arial"/>
          <w:sz w:val="16"/>
          <w:szCs w:val="16"/>
        </w:rPr>
      </w:pPr>
    </w:p>
    <w:p w14:paraId="22779842" w14:textId="77777777" w:rsidR="00D9397B" w:rsidRDefault="00D9397B">
      <w:pPr>
        <w:ind w:left="0" w:hanging="2"/>
        <w:rPr>
          <w:rFonts w:ascii="Arial" w:eastAsia="Arial" w:hAnsi="Arial" w:cs="Arial"/>
          <w:sz w:val="16"/>
          <w:szCs w:val="16"/>
        </w:rPr>
      </w:pPr>
    </w:p>
    <w:tbl>
      <w:tblPr>
        <w:tblStyle w:val="af0"/>
        <w:tblW w:w="14741"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14741"/>
      </w:tblGrid>
      <w:tr w:rsidR="00D9397B" w14:paraId="1505AB53" w14:textId="77777777">
        <w:tc>
          <w:tcPr>
            <w:tcW w:w="14741" w:type="dxa"/>
            <w:shd w:val="clear" w:color="auto" w:fill="BAE7EC"/>
            <w:tcMar>
              <w:left w:w="55" w:type="dxa"/>
            </w:tcMar>
          </w:tcPr>
          <w:p w14:paraId="6118F1EB"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22"/>
                <w:szCs w:val="22"/>
              </w:rPr>
            </w:pPr>
            <w:r>
              <w:rPr>
                <w:rFonts w:ascii="Arial" w:eastAsia="Arial" w:hAnsi="Arial" w:cs="Arial"/>
                <w:b/>
                <w:sz w:val="22"/>
                <w:szCs w:val="22"/>
              </w:rPr>
              <w:t xml:space="preserve">Saperi minimi che devono </w:t>
            </w:r>
            <w:r>
              <w:rPr>
                <w:rFonts w:ascii="Arial" w:eastAsia="Arial" w:hAnsi="Arial" w:cs="Arial"/>
                <w:b/>
                <w:sz w:val="22"/>
                <w:szCs w:val="22"/>
              </w:rPr>
              <w:t>essere raggiunti per poter affrontare il programma dell’anno successivo</w:t>
            </w:r>
          </w:p>
        </w:tc>
      </w:tr>
      <w:tr w:rsidR="00D9397B" w14:paraId="402F9586" w14:textId="77777777">
        <w:trPr>
          <w:trHeight w:val="3108"/>
        </w:trPr>
        <w:tc>
          <w:tcPr>
            <w:tcW w:w="14741" w:type="dxa"/>
            <w:tcMar>
              <w:left w:w="55" w:type="dxa"/>
            </w:tcMar>
          </w:tcPr>
          <w:p w14:paraId="158A58A9" w14:textId="77777777" w:rsidR="00D9397B" w:rsidRDefault="00D9397B">
            <w:pPr>
              <w:widowControl w:val="0"/>
              <w:pBdr>
                <w:top w:val="nil"/>
                <w:left w:val="nil"/>
                <w:bottom w:val="nil"/>
                <w:right w:val="nil"/>
                <w:between w:val="nil"/>
              </w:pBdr>
              <w:spacing w:line="276" w:lineRule="auto"/>
              <w:ind w:left="0" w:hanging="2"/>
              <w:rPr>
                <w:rFonts w:ascii="Arial" w:eastAsia="Arial" w:hAnsi="Arial" w:cs="Arial"/>
                <w:sz w:val="22"/>
                <w:szCs w:val="22"/>
              </w:rPr>
            </w:pPr>
          </w:p>
          <w:tbl>
            <w:tblPr>
              <w:tblStyle w:val="af1"/>
              <w:tblW w:w="1468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177"/>
              <w:gridCol w:w="5103"/>
              <w:gridCol w:w="3402"/>
            </w:tblGrid>
            <w:tr w:rsidR="00D9397B" w14:paraId="4ADD5916" w14:textId="77777777">
              <w:tc>
                <w:tcPr>
                  <w:tcW w:w="6177" w:type="dxa"/>
                </w:tcPr>
                <w:p w14:paraId="77780623" w14:textId="77777777" w:rsidR="00D9397B" w:rsidRDefault="009912DC">
                  <w:p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b/>
                      <w:sz w:val="20"/>
                      <w:szCs w:val="20"/>
                    </w:rPr>
                    <w:t>Funzioni linguistico – comunicative</w:t>
                  </w:r>
                </w:p>
                <w:p w14:paraId="52905623" w14:textId="77777777" w:rsidR="00D9397B" w:rsidRDefault="009912DC">
                  <w:pPr>
                    <w:numPr>
                      <w:ilvl w:val="0"/>
                      <w:numId w:val="29"/>
                    </w:num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Esprimersi in situazioni quotidiane di vario tipo: appuntamenti, ordinazioni al bar, etc.</w:t>
                  </w:r>
                </w:p>
                <w:p w14:paraId="06456C70" w14:textId="77777777" w:rsidR="00D9397B" w:rsidRDefault="009912DC">
                  <w:pPr>
                    <w:numPr>
                      <w:ilvl w:val="0"/>
                      <w:numId w:val="29"/>
                    </w:num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 xml:space="preserve">Usare espressioni sociali di base durante la </w:t>
                  </w:r>
                  <w:r>
                    <w:rPr>
                      <w:rFonts w:ascii="Arial" w:eastAsia="Arial" w:hAnsi="Arial" w:cs="Arial"/>
                      <w:sz w:val="20"/>
                      <w:szCs w:val="20"/>
                    </w:rPr>
                    <w:t>conversazione;</w:t>
                  </w:r>
                </w:p>
                <w:p w14:paraId="305DB17F" w14:textId="77777777" w:rsidR="00D9397B" w:rsidRDefault="009912DC">
                  <w:pPr>
                    <w:numPr>
                      <w:ilvl w:val="0"/>
                      <w:numId w:val="29"/>
                    </w:num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Parlare del più e del meno e usare espressioni appropriate;</w:t>
                  </w:r>
                </w:p>
                <w:p w14:paraId="156F2071" w14:textId="77777777" w:rsidR="00D9397B" w:rsidRDefault="009912DC">
                  <w:pPr>
                    <w:numPr>
                      <w:ilvl w:val="0"/>
                      <w:numId w:val="29"/>
                    </w:num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Rendere un commento meno negativo;</w:t>
                  </w:r>
                </w:p>
                <w:p w14:paraId="633C5794" w14:textId="77777777" w:rsidR="00D9397B" w:rsidRDefault="009912DC">
                  <w:pPr>
                    <w:numPr>
                      <w:ilvl w:val="0"/>
                      <w:numId w:val="29"/>
                    </w:num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Esprimere opinioni e usare rafforzativi appropriati;</w:t>
                  </w:r>
                </w:p>
                <w:p w14:paraId="1CF8C260" w14:textId="77777777" w:rsidR="00D9397B" w:rsidRDefault="009912DC">
                  <w:pPr>
                    <w:numPr>
                      <w:ilvl w:val="0"/>
                      <w:numId w:val="29"/>
                    </w:num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sz w:val="20"/>
                      <w:szCs w:val="20"/>
                    </w:rPr>
                    <w:t>Fare richieste e offerte cortesi.</w:t>
                  </w:r>
                </w:p>
              </w:tc>
              <w:tc>
                <w:tcPr>
                  <w:tcW w:w="5103" w:type="dxa"/>
                </w:tcPr>
                <w:p w14:paraId="0E45AF26" w14:textId="77777777" w:rsidR="00D9397B" w:rsidRDefault="009912DC">
                  <w:pPr>
                    <w:pBdr>
                      <w:top w:val="nil"/>
                      <w:left w:val="nil"/>
                      <w:bottom w:val="nil"/>
                      <w:right w:val="nil"/>
                      <w:between w:val="nil"/>
                    </w:pBdr>
                    <w:spacing w:line="240" w:lineRule="auto"/>
                    <w:ind w:left="0" w:hanging="2"/>
                    <w:rPr>
                      <w:rFonts w:ascii="Arial" w:eastAsia="Arial" w:hAnsi="Arial" w:cs="Arial"/>
                      <w:sz w:val="20"/>
                      <w:szCs w:val="20"/>
                    </w:rPr>
                  </w:pPr>
                  <w:r>
                    <w:rPr>
                      <w:rFonts w:ascii="Arial" w:eastAsia="Arial" w:hAnsi="Arial" w:cs="Arial"/>
                      <w:b/>
                      <w:sz w:val="20"/>
                      <w:szCs w:val="20"/>
                    </w:rPr>
                    <w:t>Grammatica della frase e del testo</w:t>
                  </w:r>
                </w:p>
                <w:p w14:paraId="225D0937" w14:textId="77777777" w:rsidR="00D9397B" w:rsidRPr="008B7208" w:rsidRDefault="009912DC">
                  <w:pPr>
                    <w:numPr>
                      <w:ilvl w:val="0"/>
                      <w:numId w:val="7"/>
                    </w:numPr>
                    <w:pBdr>
                      <w:top w:val="nil"/>
                      <w:left w:val="nil"/>
                      <w:bottom w:val="nil"/>
                      <w:right w:val="nil"/>
                      <w:between w:val="nil"/>
                    </w:pBdr>
                    <w:spacing w:line="240" w:lineRule="auto"/>
                    <w:ind w:left="0" w:hanging="2"/>
                    <w:rPr>
                      <w:rFonts w:ascii="Arial" w:eastAsia="Arial" w:hAnsi="Arial" w:cs="Arial"/>
                      <w:sz w:val="20"/>
                      <w:szCs w:val="20"/>
                      <w:lang w:val="en-US"/>
                    </w:rPr>
                  </w:pPr>
                  <w:r w:rsidRPr="008B7208">
                    <w:rPr>
                      <w:rFonts w:ascii="Arial" w:eastAsia="Arial" w:hAnsi="Arial" w:cs="Arial"/>
                      <w:sz w:val="20"/>
                      <w:szCs w:val="20"/>
                      <w:lang w:val="en-US"/>
                    </w:rPr>
                    <w:t>Simple present, present continuous, simple past, past continuous( revision dal biennio)</w:t>
                  </w:r>
                </w:p>
                <w:p w14:paraId="66375699" w14:textId="77777777" w:rsidR="00D9397B" w:rsidRPr="008B7208" w:rsidRDefault="00D9397B">
                  <w:pPr>
                    <w:pBdr>
                      <w:top w:val="nil"/>
                      <w:left w:val="nil"/>
                      <w:bottom w:val="nil"/>
                      <w:right w:val="nil"/>
                      <w:between w:val="nil"/>
                    </w:pBdr>
                    <w:spacing w:line="240" w:lineRule="auto"/>
                    <w:ind w:left="0" w:hanging="2"/>
                    <w:rPr>
                      <w:rFonts w:ascii="Arial" w:eastAsia="Arial" w:hAnsi="Arial" w:cs="Arial"/>
                      <w:sz w:val="20"/>
                      <w:szCs w:val="20"/>
                      <w:lang w:val="en-US"/>
                    </w:rPr>
                  </w:pPr>
                </w:p>
                <w:p w14:paraId="740220B1" w14:textId="392244FE" w:rsidR="00D9397B" w:rsidRDefault="009912DC">
                  <w:pPr>
                    <w:numPr>
                      <w:ilvl w:val="0"/>
                      <w:numId w:val="7"/>
                    </w:numPr>
                    <w:pBdr>
                      <w:top w:val="nil"/>
                      <w:left w:val="nil"/>
                      <w:bottom w:val="nil"/>
                      <w:right w:val="nil"/>
                      <w:between w:val="nil"/>
                    </w:pBdr>
                    <w:spacing w:line="240" w:lineRule="auto"/>
                    <w:ind w:left="0" w:hanging="2"/>
                    <w:rPr>
                      <w:rFonts w:ascii="Arial" w:eastAsia="Arial" w:hAnsi="Arial" w:cs="Arial"/>
                      <w:sz w:val="20"/>
                      <w:szCs w:val="20"/>
                      <w:lang w:val="en-US"/>
                    </w:rPr>
                  </w:pPr>
                  <w:r w:rsidRPr="008B7208">
                    <w:rPr>
                      <w:rFonts w:ascii="Arial" w:eastAsia="Arial" w:hAnsi="Arial" w:cs="Arial"/>
                      <w:sz w:val="20"/>
                      <w:szCs w:val="20"/>
                      <w:lang w:val="en-US"/>
                    </w:rPr>
                    <w:t>Present perfect simple, present perfect continuous.</w:t>
                  </w:r>
                </w:p>
                <w:p w14:paraId="6DBB4379" w14:textId="77777777" w:rsidR="00DA4E7A" w:rsidRDefault="00DA4E7A" w:rsidP="00DA4E7A">
                  <w:pPr>
                    <w:pStyle w:val="Paragrafoelenco"/>
                    <w:ind w:left="0" w:hanging="2"/>
                    <w:rPr>
                      <w:rFonts w:ascii="Arial" w:eastAsia="Arial" w:hAnsi="Arial" w:cs="Arial"/>
                      <w:sz w:val="20"/>
                      <w:szCs w:val="20"/>
                      <w:lang w:val="en-US"/>
                    </w:rPr>
                  </w:pPr>
                </w:p>
                <w:p w14:paraId="72BD92F2" w14:textId="4E04B545" w:rsidR="00DA4E7A" w:rsidRPr="008B7208" w:rsidRDefault="00DA4E7A">
                  <w:pPr>
                    <w:numPr>
                      <w:ilvl w:val="0"/>
                      <w:numId w:val="7"/>
                    </w:numPr>
                    <w:pBdr>
                      <w:top w:val="nil"/>
                      <w:left w:val="nil"/>
                      <w:bottom w:val="nil"/>
                      <w:right w:val="nil"/>
                      <w:between w:val="nil"/>
                    </w:pBdr>
                    <w:spacing w:line="240" w:lineRule="auto"/>
                    <w:ind w:left="0" w:hanging="2"/>
                    <w:rPr>
                      <w:rFonts w:ascii="Arial" w:eastAsia="Arial" w:hAnsi="Arial" w:cs="Arial"/>
                      <w:sz w:val="20"/>
                      <w:szCs w:val="20"/>
                      <w:lang w:val="en-US"/>
                    </w:rPr>
                  </w:pPr>
                  <w:r w:rsidRPr="00DA4E7A">
                    <w:rPr>
                      <w:rFonts w:ascii="Arial" w:eastAsia="Arial" w:hAnsi="Arial" w:cs="Arial"/>
                      <w:bCs/>
                      <w:sz w:val="20"/>
                      <w:szCs w:val="20"/>
                      <w:lang w:val="en-US"/>
                    </w:rPr>
                    <w:t>Past perfect</w:t>
                  </w:r>
                </w:p>
                <w:p w14:paraId="3DFE02A5" w14:textId="77777777" w:rsidR="00D9397B" w:rsidRDefault="00D9397B">
                  <w:pPr>
                    <w:spacing w:line="240" w:lineRule="auto"/>
                    <w:ind w:left="0" w:hanging="2"/>
                    <w:rPr>
                      <w:rFonts w:ascii="Arial" w:eastAsia="Arial" w:hAnsi="Arial" w:cs="Arial"/>
                      <w:b/>
                      <w:sz w:val="20"/>
                      <w:szCs w:val="20"/>
                      <w:lang w:val="en-US"/>
                    </w:rPr>
                  </w:pPr>
                </w:p>
                <w:p w14:paraId="10AD22D6" w14:textId="0E437C50" w:rsidR="00DA4E7A" w:rsidRPr="00DA4E7A" w:rsidRDefault="00DA4E7A" w:rsidP="00DA4E7A">
                  <w:pPr>
                    <w:spacing w:line="240" w:lineRule="auto"/>
                    <w:ind w:leftChars="0" w:left="0" w:firstLineChars="0" w:hanging="2"/>
                    <w:rPr>
                      <w:rFonts w:ascii="Arial" w:eastAsia="Arial" w:hAnsi="Arial" w:cs="Arial"/>
                      <w:bCs/>
                      <w:sz w:val="20"/>
                      <w:szCs w:val="20"/>
                      <w:lang w:val="en-US"/>
                    </w:rPr>
                  </w:pPr>
                </w:p>
              </w:tc>
              <w:tc>
                <w:tcPr>
                  <w:tcW w:w="3402" w:type="dxa"/>
                </w:tcPr>
                <w:p w14:paraId="5D1E1B05" w14:textId="77777777" w:rsidR="00D9397B" w:rsidRPr="008B7208" w:rsidRDefault="009912DC">
                  <w:pPr>
                    <w:pBdr>
                      <w:top w:val="nil"/>
                      <w:left w:val="nil"/>
                      <w:bottom w:val="nil"/>
                      <w:right w:val="nil"/>
                      <w:between w:val="nil"/>
                    </w:pBdr>
                    <w:spacing w:line="240" w:lineRule="auto"/>
                    <w:ind w:left="0" w:hanging="2"/>
                    <w:rPr>
                      <w:rFonts w:ascii="Arial" w:eastAsia="Arial" w:hAnsi="Arial" w:cs="Arial"/>
                      <w:sz w:val="20"/>
                      <w:szCs w:val="20"/>
                      <w:lang w:val="en-US"/>
                    </w:rPr>
                  </w:pPr>
                  <w:r w:rsidRPr="008B7208">
                    <w:rPr>
                      <w:rFonts w:ascii="Arial" w:eastAsia="Arial" w:hAnsi="Arial" w:cs="Arial"/>
                      <w:b/>
                      <w:sz w:val="20"/>
                      <w:szCs w:val="20"/>
                      <w:lang w:val="en-US"/>
                    </w:rPr>
                    <w:t>Lessico e pronuncia</w:t>
                  </w:r>
                </w:p>
                <w:p w14:paraId="66FF8041" w14:textId="77777777" w:rsidR="00D9397B" w:rsidRPr="008B7208" w:rsidRDefault="009912DC">
                  <w:pPr>
                    <w:ind w:left="0" w:hanging="2"/>
                    <w:rPr>
                      <w:rFonts w:ascii="Arial" w:eastAsia="Arial" w:hAnsi="Arial" w:cs="Arial"/>
                      <w:sz w:val="20"/>
                      <w:szCs w:val="20"/>
                      <w:lang w:val="en-US"/>
                    </w:rPr>
                  </w:pPr>
                  <w:r w:rsidRPr="008B7208">
                    <w:rPr>
                      <w:rFonts w:ascii="Arial" w:eastAsia="Arial" w:hAnsi="Arial" w:cs="Arial"/>
                      <w:sz w:val="20"/>
                      <w:szCs w:val="20"/>
                      <w:lang w:val="en-US"/>
                    </w:rPr>
                    <w:t>-likes and dislikes</w:t>
                  </w:r>
                </w:p>
                <w:p w14:paraId="72E83DF6" w14:textId="77777777" w:rsidR="00D9397B" w:rsidRPr="008B7208" w:rsidRDefault="009912DC">
                  <w:pPr>
                    <w:ind w:left="0" w:hanging="2"/>
                    <w:rPr>
                      <w:rFonts w:ascii="Arial" w:eastAsia="Arial" w:hAnsi="Arial" w:cs="Arial"/>
                      <w:sz w:val="20"/>
                      <w:szCs w:val="20"/>
                      <w:lang w:val="en-US"/>
                    </w:rPr>
                  </w:pPr>
                  <w:r w:rsidRPr="008B7208">
                    <w:rPr>
                      <w:rFonts w:ascii="Arial" w:eastAsia="Arial" w:hAnsi="Arial" w:cs="Arial"/>
                      <w:sz w:val="20"/>
                      <w:szCs w:val="20"/>
                      <w:lang w:val="en-US"/>
                    </w:rPr>
                    <w:t>-entertainment</w:t>
                  </w:r>
                </w:p>
                <w:p w14:paraId="529E0C57" w14:textId="77777777" w:rsidR="00D9397B" w:rsidRDefault="009912DC">
                  <w:pPr>
                    <w:ind w:left="0" w:hanging="2"/>
                    <w:rPr>
                      <w:rFonts w:ascii="Arial" w:eastAsia="Arial" w:hAnsi="Arial" w:cs="Arial"/>
                      <w:sz w:val="20"/>
                      <w:szCs w:val="20"/>
                    </w:rPr>
                  </w:pPr>
                  <w:r>
                    <w:rPr>
                      <w:rFonts w:ascii="Arial" w:eastAsia="Arial" w:hAnsi="Arial" w:cs="Arial"/>
                      <w:sz w:val="20"/>
                      <w:szCs w:val="20"/>
                    </w:rPr>
                    <w:t>-environmental issues</w:t>
                  </w:r>
                </w:p>
                <w:p w14:paraId="144C36C1" w14:textId="77777777" w:rsidR="00D9397B" w:rsidRDefault="00D9397B">
                  <w:pPr>
                    <w:pBdr>
                      <w:top w:val="nil"/>
                      <w:left w:val="nil"/>
                      <w:bottom w:val="nil"/>
                      <w:right w:val="nil"/>
                      <w:between w:val="nil"/>
                    </w:pBdr>
                    <w:spacing w:line="240" w:lineRule="auto"/>
                    <w:ind w:left="0" w:hanging="2"/>
                    <w:rPr>
                      <w:rFonts w:ascii="Arial" w:eastAsia="Arial" w:hAnsi="Arial" w:cs="Arial"/>
                      <w:b/>
                      <w:sz w:val="20"/>
                      <w:szCs w:val="20"/>
                    </w:rPr>
                  </w:pPr>
                </w:p>
              </w:tc>
            </w:tr>
          </w:tbl>
          <w:p w14:paraId="28AF8C11" w14:textId="77777777" w:rsidR="00D9397B" w:rsidRDefault="009912DC">
            <w:pPr>
              <w:pBdr>
                <w:top w:val="nil"/>
                <w:left w:val="nil"/>
                <w:bottom w:val="nil"/>
                <w:right w:val="nil"/>
                <w:between w:val="nil"/>
              </w:pBdr>
              <w:spacing w:line="240" w:lineRule="auto"/>
              <w:ind w:left="0" w:hanging="2"/>
              <w:rPr>
                <w:rFonts w:ascii="Arial" w:eastAsia="Arial" w:hAnsi="Arial" w:cs="Arial"/>
                <w:b/>
                <w:sz w:val="20"/>
                <w:szCs w:val="20"/>
              </w:rPr>
            </w:pPr>
            <w:r>
              <w:rPr>
                <w:rFonts w:ascii="Arial" w:eastAsia="Arial" w:hAnsi="Arial" w:cs="Arial"/>
                <w:b/>
                <w:sz w:val="20"/>
                <w:szCs w:val="20"/>
              </w:rPr>
              <w:t>Microlingua:</w:t>
            </w:r>
          </w:p>
          <w:tbl>
            <w:tblPr>
              <w:tblStyle w:val="af2"/>
              <w:tblW w:w="1057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85"/>
              <w:gridCol w:w="5387"/>
            </w:tblGrid>
            <w:tr w:rsidR="00D9397B" w14:paraId="53867B92" w14:textId="77777777">
              <w:tc>
                <w:tcPr>
                  <w:tcW w:w="5185" w:type="dxa"/>
                </w:tcPr>
                <w:p w14:paraId="23A7A856" w14:textId="07912635" w:rsidR="00D9397B" w:rsidRDefault="00DA4E7A">
                  <w:pPr>
                    <w:spacing w:line="240" w:lineRule="auto"/>
                    <w:ind w:left="0" w:hanging="2"/>
                    <w:rPr>
                      <w:rFonts w:ascii="Arial" w:eastAsia="Arial" w:hAnsi="Arial" w:cs="Arial"/>
                      <w:b/>
                      <w:sz w:val="20"/>
                      <w:szCs w:val="20"/>
                    </w:rPr>
                  </w:pPr>
                  <w:r>
                    <w:rPr>
                      <w:rFonts w:ascii="Arial" w:eastAsia="Arial" w:hAnsi="Arial" w:cs="Arial"/>
                      <w:sz w:val="20"/>
                      <w:szCs w:val="20"/>
                      <w:lang w:val="en-US"/>
                    </w:rPr>
                    <w:t>Materials : Unit 1.1-1.2-1.3</w:t>
                  </w:r>
                </w:p>
              </w:tc>
              <w:tc>
                <w:tcPr>
                  <w:tcW w:w="5387" w:type="dxa"/>
                </w:tcPr>
                <w:p w14:paraId="43313C2E" w14:textId="77777777" w:rsidR="00D9397B" w:rsidRPr="008B7208" w:rsidRDefault="00D9397B">
                  <w:pPr>
                    <w:ind w:left="0" w:hanging="2"/>
                    <w:rPr>
                      <w:rFonts w:ascii="Arial" w:eastAsia="Arial" w:hAnsi="Arial" w:cs="Arial"/>
                      <w:sz w:val="20"/>
                      <w:szCs w:val="20"/>
                      <w:lang w:val="en-US"/>
                    </w:rPr>
                  </w:pPr>
                </w:p>
                <w:p w14:paraId="7BAD3B27" w14:textId="77777777" w:rsidR="00D9397B" w:rsidRDefault="00D9397B">
                  <w:pPr>
                    <w:ind w:left="0" w:hanging="2"/>
                    <w:rPr>
                      <w:rFonts w:ascii="Arial" w:eastAsia="Arial" w:hAnsi="Arial" w:cs="Arial"/>
                      <w:sz w:val="20"/>
                      <w:szCs w:val="20"/>
                    </w:rPr>
                  </w:pPr>
                </w:p>
                <w:p w14:paraId="3A290A8C" w14:textId="76CB98AE" w:rsidR="00DA4E7A" w:rsidRDefault="00DA4E7A">
                  <w:pPr>
                    <w:ind w:left="0" w:hanging="2"/>
                    <w:rPr>
                      <w:rFonts w:ascii="Arial" w:eastAsia="Arial" w:hAnsi="Arial" w:cs="Arial"/>
                      <w:sz w:val="20"/>
                      <w:szCs w:val="20"/>
                    </w:rPr>
                  </w:pPr>
                </w:p>
              </w:tc>
            </w:tr>
          </w:tbl>
          <w:p w14:paraId="693F65C1" w14:textId="77777777" w:rsidR="00D9397B" w:rsidRDefault="00D9397B">
            <w:pPr>
              <w:ind w:left="0" w:hanging="2"/>
              <w:rPr>
                <w:rFonts w:ascii="Arial" w:eastAsia="Arial" w:hAnsi="Arial" w:cs="Arial"/>
                <w:sz w:val="20"/>
                <w:szCs w:val="20"/>
              </w:rPr>
            </w:pPr>
          </w:p>
        </w:tc>
      </w:tr>
    </w:tbl>
    <w:p w14:paraId="7C880B8B"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6"/>
          <w:szCs w:val="16"/>
        </w:rPr>
      </w:pPr>
    </w:p>
    <w:p w14:paraId="0A2FD9D9"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22"/>
          <w:szCs w:val="22"/>
        </w:rPr>
      </w:pPr>
      <w:bookmarkStart w:id="7" w:name="_heading=h.tyjcwt" w:colFirst="0" w:colLast="0"/>
      <w:bookmarkEnd w:id="7"/>
      <w:r>
        <w:rPr>
          <w:rFonts w:ascii="Arial" w:eastAsia="Arial" w:hAnsi="Arial" w:cs="Arial"/>
          <w:b/>
          <w:sz w:val="22"/>
          <w:szCs w:val="22"/>
        </w:rPr>
        <w:t>SEQUENZA DI LAVORO – N. Settimane disponibili 30 – Ore settimanali 3 – totale annuo ore 90</w:t>
      </w:r>
    </w:p>
    <w:p w14:paraId="68C5012B" w14:textId="77777777" w:rsidR="00D9397B" w:rsidRDefault="00D9397B">
      <w:pPr>
        <w:pBdr>
          <w:top w:val="nil"/>
          <w:left w:val="nil"/>
          <w:bottom w:val="nil"/>
          <w:right w:val="nil"/>
          <w:between w:val="nil"/>
        </w:pBdr>
        <w:spacing w:line="240" w:lineRule="auto"/>
        <w:ind w:left="0" w:hanging="2"/>
        <w:rPr>
          <w:rFonts w:ascii="Arial" w:eastAsia="Arial" w:hAnsi="Arial" w:cs="Arial"/>
          <w:sz w:val="16"/>
          <w:szCs w:val="16"/>
        </w:rPr>
      </w:pPr>
    </w:p>
    <w:tbl>
      <w:tblPr>
        <w:tblStyle w:val="af3"/>
        <w:tblW w:w="14459" w:type="dxa"/>
        <w:tblInd w:w="137"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1577"/>
        <w:gridCol w:w="1434"/>
        <w:gridCol w:w="798"/>
        <w:gridCol w:w="859"/>
        <w:gridCol w:w="738"/>
        <w:gridCol w:w="781"/>
        <w:gridCol w:w="1340"/>
        <w:gridCol w:w="781"/>
        <w:gridCol w:w="738"/>
        <w:gridCol w:w="781"/>
        <w:gridCol w:w="739"/>
        <w:gridCol w:w="781"/>
        <w:gridCol w:w="3112"/>
      </w:tblGrid>
      <w:tr w:rsidR="00D9397B" w14:paraId="4F0E3E06" w14:textId="77777777">
        <w:trPr>
          <w:trHeight w:val="535"/>
        </w:trPr>
        <w:tc>
          <w:tcPr>
            <w:tcW w:w="1577" w:type="dxa"/>
            <w:tcMar>
              <w:left w:w="98" w:type="dxa"/>
            </w:tcMar>
            <w:vAlign w:val="center"/>
          </w:tcPr>
          <w:p w14:paraId="68CAB652"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b/>
                <w:sz w:val="18"/>
                <w:szCs w:val="18"/>
              </w:rPr>
              <w:t>Attività / Moduli</w:t>
            </w:r>
          </w:p>
        </w:tc>
        <w:tc>
          <w:tcPr>
            <w:tcW w:w="1434" w:type="dxa"/>
            <w:tcMar>
              <w:left w:w="98" w:type="dxa"/>
            </w:tcMar>
            <w:vAlign w:val="center"/>
          </w:tcPr>
          <w:p w14:paraId="43C1509D" w14:textId="77777777" w:rsidR="00D9397B" w:rsidRDefault="009912DC">
            <w:pPr>
              <w:keepNext/>
              <w:pBdr>
                <w:top w:val="nil"/>
                <w:left w:val="nil"/>
                <w:bottom w:val="nil"/>
                <w:right w:val="nil"/>
                <w:between w:val="nil"/>
              </w:pBdr>
              <w:tabs>
                <w:tab w:val="left" w:pos="720"/>
              </w:tabs>
              <w:spacing w:line="240" w:lineRule="auto"/>
              <w:ind w:left="0" w:hanging="2"/>
              <w:jc w:val="center"/>
              <w:rPr>
                <w:rFonts w:ascii="Arial" w:eastAsia="Arial" w:hAnsi="Arial" w:cs="Arial"/>
                <w:sz w:val="18"/>
                <w:szCs w:val="18"/>
              </w:rPr>
            </w:pPr>
            <w:r>
              <w:rPr>
                <w:rFonts w:ascii="Arial" w:eastAsia="Arial" w:hAnsi="Arial" w:cs="Arial"/>
                <w:i/>
                <w:sz w:val="18"/>
                <w:szCs w:val="18"/>
              </w:rPr>
              <w:t>Periodo</w:t>
            </w:r>
          </w:p>
        </w:tc>
        <w:tc>
          <w:tcPr>
            <w:tcW w:w="1657" w:type="dxa"/>
            <w:gridSpan w:val="2"/>
            <w:tcMar>
              <w:left w:w="98" w:type="dxa"/>
            </w:tcMar>
            <w:vAlign w:val="center"/>
          </w:tcPr>
          <w:p w14:paraId="6A3E754B"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b/>
                <w:sz w:val="18"/>
                <w:szCs w:val="18"/>
              </w:rPr>
              <w:t>Ore didattiche</w:t>
            </w:r>
          </w:p>
        </w:tc>
        <w:tc>
          <w:tcPr>
            <w:tcW w:w="1519" w:type="dxa"/>
            <w:gridSpan w:val="2"/>
            <w:tcMar>
              <w:left w:w="98" w:type="dxa"/>
            </w:tcMar>
            <w:vAlign w:val="center"/>
          </w:tcPr>
          <w:p w14:paraId="7926AB6A"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b/>
                <w:sz w:val="18"/>
                <w:szCs w:val="18"/>
              </w:rPr>
              <w:t>Ore recupero</w:t>
            </w:r>
          </w:p>
        </w:tc>
        <w:tc>
          <w:tcPr>
            <w:tcW w:w="2121" w:type="dxa"/>
            <w:gridSpan w:val="2"/>
            <w:tcMar>
              <w:left w:w="98" w:type="dxa"/>
            </w:tcMar>
            <w:vAlign w:val="center"/>
          </w:tcPr>
          <w:p w14:paraId="5B8AF44C"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b/>
                <w:sz w:val="18"/>
                <w:szCs w:val="18"/>
              </w:rPr>
              <w:t>Tipologia verifiche</w:t>
            </w:r>
          </w:p>
        </w:tc>
        <w:tc>
          <w:tcPr>
            <w:tcW w:w="1519" w:type="dxa"/>
            <w:gridSpan w:val="2"/>
            <w:tcMar>
              <w:left w:w="98" w:type="dxa"/>
            </w:tcMar>
            <w:vAlign w:val="center"/>
          </w:tcPr>
          <w:p w14:paraId="7CCAEBEF"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b/>
                <w:sz w:val="18"/>
                <w:szCs w:val="18"/>
              </w:rPr>
              <w:t>Ore verifiche</w:t>
            </w:r>
          </w:p>
          <w:p w14:paraId="0FCA3859"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b/>
                <w:sz w:val="18"/>
                <w:szCs w:val="18"/>
              </w:rPr>
              <w:t>Scritte / orali</w:t>
            </w:r>
          </w:p>
        </w:tc>
        <w:tc>
          <w:tcPr>
            <w:tcW w:w="1520" w:type="dxa"/>
            <w:gridSpan w:val="2"/>
            <w:tcMar>
              <w:left w:w="98" w:type="dxa"/>
            </w:tcMar>
            <w:vAlign w:val="center"/>
          </w:tcPr>
          <w:p w14:paraId="5BE06002"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b/>
                <w:sz w:val="18"/>
                <w:szCs w:val="18"/>
              </w:rPr>
              <w:t>Totale ore</w:t>
            </w:r>
          </w:p>
        </w:tc>
        <w:tc>
          <w:tcPr>
            <w:tcW w:w="3112" w:type="dxa"/>
            <w:tcMar>
              <w:left w:w="98" w:type="dxa"/>
            </w:tcMar>
            <w:vAlign w:val="center"/>
          </w:tcPr>
          <w:p w14:paraId="49D016F9"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b/>
                <w:sz w:val="18"/>
                <w:szCs w:val="18"/>
              </w:rPr>
              <w:t>Contenuti non</w:t>
            </w:r>
            <w:r>
              <w:rPr>
                <w:rFonts w:ascii="Arial" w:eastAsia="Arial" w:hAnsi="Arial" w:cs="Arial"/>
                <w:b/>
                <w:sz w:val="18"/>
                <w:szCs w:val="18"/>
              </w:rPr>
              <w:t xml:space="preserve"> trattati/aggiunti</w:t>
            </w:r>
            <w:r>
              <w:rPr>
                <w:rFonts w:ascii="Arial" w:eastAsia="Arial" w:hAnsi="Arial" w:cs="Arial"/>
                <w:b/>
                <w:sz w:val="18"/>
                <w:szCs w:val="18"/>
                <w:vertAlign w:val="superscript"/>
              </w:rPr>
              <w:footnoteReference w:id="3"/>
            </w:r>
          </w:p>
        </w:tc>
      </w:tr>
      <w:tr w:rsidR="00D9397B" w14:paraId="759DDE35" w14:textId="77777777">
        <w:trPr>
          <w:trHeight w:val="415"/>
        </w:trPr>
        <w:tc>
          <w:tcPr>
            <w:tcW w:w="1577" w:type="dxa"/>
            <w:tcMar>
              <w:left w:w="98" w:type="dxa"/>
            </w:tcMar>
            <w:vAlign w:val="center"/>
          </w:tcPr>
          <w:p w14:paraId="706E57C6"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1434" w:type="dxa"/>
            <w:tcMar>
              <w:left w:w="98" w:type="dxa"/>
            </w:tcMar>
            <w:vAlign w:val="center"/>
          </w:tcPr>
          <w:p w14:paraId="542A40D6" w14:textId="77777777" w:rsidR="00D9397B" w:rsidRDefault="00D9397B">
            <w:pPr>
              <w:keepNext/>
              <w:pBdr>
                <w:top w:val="nil"/>
                <w:left w:val="nil"/>
                <w:bottom w:val="nil"/>
                <w:right w:val="nil"/>
                <w:between w:val="nil"/>
              </w:pBdr>
              <w:tabs>
                <w:tab w:val="left" w:pos="720"/>
              </w:tabs>
              <w:spacing w:line="240" w:lineRule="auto"/>
              <w:ind w:left="0" w:hanging="2"/>
              <w:jc w:val="center"/>
              <w:rPr>
                <w:rFonts w:ascii="Arial" w:eastAsia="Arial" w:hAnsi="Arial" w:cs="Arial"/>
                <w:sz w:val="18"/>
                <w:szCs w:val="18"/>
              </w:rPr>
            </w:pPr>
          </w:p>
        </w:tc>
        <w:tc>
          <w:tcPr>
            <w:tcW w:w="798" w:type="dxa"/>
            <w:tcMar>
              <w:left w:w="98" w:type="dxa"/>
            </w:tcMar>
            <w:vAlign w:val="center"/>
          </w:tcPr>
          <w:p w14:paraId="74063FF5"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Prev.</w:t>
            </w:r>
            <w:r>
              <w:rPr>
                <w:rFonts w:ascii="Arial" w:eastAsia="Arial" w:hAnsi="Arial" w:cs="Arial"/>
                <w:sz w:val="18"/>
                <w:szCs w:val="18"/>
                <w:vertAlign w:val="superscript"/>
              </w:rPr>
              <w:footnoteReference w:id="4"/>
            </w:r>
          </w:p>
        </w:tc>
        <w:tc>
          <w:tcPr>
            <w:tcW w:w="859" w:type="dxa"/>
            <w:tcMar>
              <w:left w:w="98" w:type="dxa"/>
            </w:tcMar>
            <w:vAlign w:val="center"/>
          </w:tcPr>
          <w:p w14:paraId="2ED0A1A0"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Cons.</w:t>
            </w:r>
            <w:r>
              <w:rPr>
                <w:rFonts w:ascii="Arial" w:eastAsia="Arial" w:hAnsi="Arial" w:cs="Arial"/>
                <w:sz w:val="18"/>
                <w:szCs w:val="18"/>
                <w:vertAlign w:val="superscript"/>
              </w:rPr>
              <w:footnoteReference w:id="5"/>
            </w:r>
          </w:p>
        </w:tc>
        <w:tc>
          <w:tcPr>
            <w:tcW w:w="738" w:type="dxa"/>
            <w:tcMar>
              <w:left w:w="98" w:type="dxa"/>
            </w:tcMar>
            <w:vAlign w:val="center"/>
          </w:tcPr>
          <w:p w14:paraId="14D54846"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Prev.</w:t>
            </w:r>
          </w:p>
        </w:tc>
        <w:tc>
          <w:tcPr>
            <w:tcW w:w="781" w:type="dxa"/>
            <w:tcMar>
              <w:left w:w="98" w:type="dxa"/>
            </w:tcMar>
            <w:vAlign w:val="center"/>
          </w:tcPr>
          <w:p w14:paraId="55427467"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Cons.</w:t>
            </w:r>
          </w:p>
        </w:tc>
        <w:tc>
          <w:tcPr>
            <w:tcW w:w="1340" w:type="dxa"/>
            <w:tcMar>
              <w:left w:w="98" w:type="dxa"/>
            </w:tcMar>
            <w:vAlign w:val="center"/>
          </w:tcPr>
          <w:p w14:paraId="71787E7D"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Prev.</w:t>
            </w:r>
          </w:p>
        </w:tc>
        <w:tc>
          <w:tcPr>
            <w:tcW w:w="781" w:type="dxa"/>
            <w:tcMar>
              <w:left w:w="98" w:type="dxa"/>
            </w:tcMar>
            <w:vAlign w:val="center"/>
          </w:tcPr>
          <w:p w14:paraId="369970E8"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Cons.</w:t>
            </w:r>
          </w:p>
        </w:tc>
        <w:tc>
          <w:tcPr>
            <w:tcW w:w="738" w:type="dxa"/>
            <w:tcMar>
              <w:left w:w="98" w:type="dxa"/>
            </w:tcMar>
            <w:vAlign w:val="center"/>
          </w:tcPr>
          <w:p w14:paraId="378D328C"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Prev.</w:t>
            </w:r>
          </w:p>
        </w:tc>
        <w:tc>
          <w:tcPr>
            <w:tcW w:w="781" w:type="dxa"/>
            <w:tcMar>
              <w:left w:w="98" w:type="dxa"/>
            </w:tcMar>
            <w:vAlign w:val="center"/>
          </w:tcPr>
          <w:p w14:paraId="3ED8FC87"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Cons.</w:t>
            </w:r>
          </w:p>
        </w:tc>
        <w:tc>
          <w:tcPr>
            <w:tcW w:w="739" w:type="dxa"/>
            <w:tcMar>
              <w:left w:w="98" w:type="dxa"/>
            </w:tcMar>
            <w:vAlign w:val="center"/>
          </w:tcPr>
          <w:p w14:paraId="255C8E74"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Prev.</w:t>
            </w:r>
          </w:p>
        </w:tc>
        <w:tc>
          <w:tcPr>
            <w:tcW w:w="781" w:type="dxa"/>
            <w:tcMar>
              <w:left w:w="98" w:type="dxa"/>
            </w:tcMar>
            <w:vAlign w:val="center"/>
          </w:tcPr>
          <w:p w14:paraId="6AD1AF96"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Cons.</w:t>
            </w:r>
          </w:p>
        </w:tc>
        <w:tc>
          <w:tcPr>
            <w:tcW w:w="3112" w:type="dxa"/>
            <w:tcMar>
              <w:left w:w="98" w:type="dxa"/>
            </w:tcMar>
            <w:vAlign w:val="center"/>
          </w:tcPr>
          <w:p w14:paraId="0949F738"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r>
      <w:tr w:rsidR="00D9397B" w14:paraId="0E3E9154" w14:textId="77777777">
        <w:trPr>
          <w:trHeight w:val="207"/>
        </w:trPr>
        <w:tc>
          <w:tcPr>
            <w:tcW w:w="1577" w:type="dxa"/>
            <w:tcMar>
              <w:left w:w="98" w:type="dxa"/>
            </w:tcMar>
            <w:vAlign w:val="center"/>
          </w:tcPr>
          <w:p w14:paraId="4462804E"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b/>
                <w:sz w:val="18"/>
                <w:szCs w:val="18"/>
              </w:rPr>
              <w:t>1</w:t>
            </w:r>
          </w:p>
        </w:tc>
        <w:tc>
          <w:tcPr>
            <w:tcW w:w="1434" w:type="dxa"/>
            <w:tcMar>
              <w:left w:w="98" w:type="dxa"/>
            </w:tcMar>
            <w:vAlign w:val="center"/>
          </w:tcPr>
          <w:p w14:paraId="11E0FD4A" w14:textId="77777777" w:rsidR="00D9397B" w:rsidRDefault="009912DC">
            <w:pPr>
              <w:keepNext/>
              <w:pBdr>
                <w:top w:val="nil"/>
                <w:left w:val="nil"/>
                <w:bottom w:val="nil"/>
                <w:right w:val="nil"/>
                <w:between w:val="nil"/>
              </w:pBdr>
              <w:tabs>
                <w:tab w:val="left" w:pos="720"/>
              </w:tabs>
              <w:spacing w:line="240" w:lineRule="auto"/>
              <w:ind w:left="0" w:hanging="2"/>
              <w:jc w:val="center"/>
              <w:rPr>
                <w:rFonts w:ascii="Arial" w:eastAsia="Arial" w:hAnsi="Arial" w:cs="Arial"/>
                <w:sz w:val="18"/>
                <w:szCs w:val="18"/>
              </w:rPr>
            </w:pPr>
            <w:r>
              <w:rPr>
                <w:rFonts w:ascii="Arial" w:eastAsia="Arial" w:hAnsi="Arial" w:cs="Arial"/>
                <w:b/>
                <w:i/>
                <w:sz w:val="18"/>
                <w:szCs w:val="18"/>
              </w:rPr>
              <w:t>Settembre</w:t>
            </w:r>
          </w:p>
          <w:p w14:paraId="7F61C843"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Giugno</w:t>
            </w:r>
          </w:p>
        </w:tc>
        <w:tc>
          <w:tcPr>
            <w:tcW w:w="798" w:type="dxa"/>
            <w:tcMar>
              <w:left w:w="98" w:type="dxa"/>
            </w:tcMar>
            <w:vAlign w:val="center"/>
          </w:tcPr>
          <w:p w14:paraId="654C9E03"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44</w:t>
            </w:r>
          </w:p>
        </w:tc>
        <w:tc>
          <w:tcPr>
            <w:tcW w:w="859" w:type="dxa"/>
            <w:tcMar>
              <w:left w:w="98" w:type="dxa"/>
            </w:tcMar>
            <w:vAlign w:val="center"/>
          </w:tcPr>
          <w:p w14:paraId="4756B3AE"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738" w:type="dxa"/>
            <w:tcMar>
              <w:left w:w="98" w:type="dxa"/>
            </w:tcMar>
            <w:vAlign w:val="center"/>
          </w:tcPr>
          <w:p w14:paraId="6437E4D6"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2</w:t>
            </w:r>
          </w:p>
        </w:tc>
        <w:tc>
          <w:tcPr>
            <w:tcW w:w="781" w:type="dxa"/>
            <w:tcMar>
              <w:left w:w="98" w:type="dxa"/>
            </w:tcMar>
            <w:vAlign w:val="center"/>
          </w:tcPr>
          <w:p w14:paraId="4F52E2A6"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1340" w:type="dxa"/>
            <w:tcMar>
              <w:left w:w="98" w:type="dxa"/>
            </w:tcMar>
            <w:vAlign w:val="center"/>
          </w:tcPr>
          <w:p w14:paraId="39CDCC47"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Test</w:t>
            </w:r>
          </w:p>
          <w:p w14:paraId="27228EB2"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781" w:type="dxa"/>
            <w:tcMar>
              <w:left w:w="98" w:type="dxa"/>
            </w:tcMar>
            <w:vAlign w:val="center"/>
          </w:tcPr>
          <w:p w14:paraId="73C90067"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738" w:type="dxa"/>
            <w:tcMar>
              <w:left w:w="98" w:type="dxa"/>
            </w:tcMar>
            <w:vAlign w:val="center"/>
          </w:tcPr>
          <w:p w14:paraId="01216309"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2</w:t>
            </w:r>
          </w:p>
        </w:tc>
        <w:tc>
          <w:tcPr>
            <w:tcW w:w="781" w:type="dxa"/>
            <w:tcMar>
              <w:left w:w="98" w:type="dxa"/>
            </w:tcMar>
            <w:vAlign w:val="center"/>
          </w:tcPr>
          <w:p w14:paraId="78E10E3B"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739" w:type="dxa"/>
            <w:tcMar>
              <w:left w:w="98" w:type="dxa"/>
            </w:tcMar>
            <w:vAlign w:val="center"/>
          </w:tcPr>
          <w:p w14:paraId="6CEBF5F4"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48</w:t>
            </w:r>
          </w:p>
        </w:tc>
        <w:tc>
          <w:tcPr>
            <w:tcW w:w="781" w:type="dxa"/>
            <w:tcMar>
              <w:left w:w="98" w:type="dxa"/>
            </w:tcMar>
            <w:vAlign w:val="center"/>
          </w:tcPr>
          <w:p w14:paraId="33477512"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3112" w:type="dxa"/>
            <w:tcMar>
              <w:left w:w="98" w:type="dxa"/>
            </w:tcMar>
            <w:vAlign w:val="center"/>
          </w:tcPr>
          <w:p w14:paraId="57630EE0"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r>
      <w:tr w:rsidR="00D9397B" w14:paraId="2FFC02FD" w14:textId="77777777">
        <w:trPr>
          <w:trHeight w:val="1433"/>
        </w:trPr>
        <w:tc>
          <w:tcPr>
            <w:tcW w:w="1577" w:type="dxa"/>
            <w:tcMar>
              <w:left w:w="98" w:type="dxa"/>
            </w:tcMar>
            <w:vAlign w:val="center"/>
          </w:tcPr>
          <w:p w14:paraId="1159F0DA"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b/>
                <w:sz w:val="18"/>
                <w:szCs w:val="18"/>
              </w:rPr>
              <w:lastRenderedPageBreak/>
              <w:t>2</w:t>
            </w:r>
          </w:p>
        </w:tc>
        <w:tc>
          <w:tcPr>
            <w:tcW w:w="1434" w:type="dxa"/>
            <w:tcMar>
              <w:left w:w="98" w:type="dxa"/>
            </w:tcMar>
            <w:vAlign w:val="center"/>
          </w:tcPr>
          <w:p w14:paraId="42798A8D" w14:textId="77777777" w:rsidR="00D9397B" w:rsidRDefault="009912DC">
            <w:pPr>
              <w:keepNext/>
              <w:pBdr>
                <w:top w:val="nil"/>
                <w:left w:val="nil"/>
                <w:bottom w:val="nil"/>
                <w:right w:val="nil"/>
                <w:between w:val="nil"/>
              </w:pBdr>
              <w:tabs>
                <w:tab w:val="left" w:pos="720"/>
              </w:tabs>
              <w:spacing w:line="240" w:lineRule="auto"/>
              <w:ind w:left="0" w:hanging="2"/>
              <w:jc w:val="center"/>
              <w:rPr>
                <w:rFonts w:ascii="Arial" w:eastAsia="Arial" w:hAnsi="Arial" w:cs="Arial"/>
                <w:sz w:val="18"/>
                <w:szCs w:val="18"/>
              </w:rPr>
            </w:pPr>
            <w:r>
              <w:rPr>
                <w:rFonts w:ascii="Arial" w:eastAsia="Arial" w:hAnsi="Arial" w:cs="Arial"/>
                <w:b/>
                <w:i/>
                <w:sz w:val="18"/>
                <w:szCs w:val="18"/>
              </w:rPr>
              <w:t>Settembre</w:t>
            </w:r>
          </w:p>
          <w:p w14:paraId="4BC51545"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Giugno</w:t>
            </w:r>
          </w:p>
        </w:tc>
        <w:tc>
          <w:tcPr>
            <w:tcW w:w="798" w:type="dxa"/>
            <w:tcMar>
              <w:left w:w="98" w:type="dxa"/>
            </w:tcMar>
            <w:vAlign w:val="center"/>
          </w:tcPr>
          <w:p w14:paraId="62CDCDEF"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30</w:t>
            </w:r>
          </w:p>
        </w:tc>
        <w:tc>
          <w:tcPr>
            <w:tcW w:w="859" w:type="dxa"/>
            <w:tcMar>
              <w:left w:w="98" w:type="dxa"/>
            </w:tcMar>
            <w:vAlign w:val="center"/>
          </w:tcPr>
          <w:p w14:paraId="0C6229D0"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738" w:type="dxa"/>
            <w:tcMar>
              <w:left w:w="98" w:type="dxa"/>
            </w:tcMar>
            <w:vAlign w:val="center"/>
          </w:tcPr>
          <w:p w14:paraId="2CEAB7D4"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 xml:space="preserve"> </w:t>
            </w:r>
          </w:p>
        </w:tc>
        <w:tc>
          <w:tcPr>
            <w:tcW w:w="781" w:type="dxa"/>
            <w:tcMar>
              <w:left w:w="98" w:type="dxa"/>
            </w:tcMar>
            <w:vAlign w:val="center"/>
          </w:tcPr>
          <w:p w14:paraId="439AFA63"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1340" w:type="dxa"/>
            <w:tcMar>
              <w:left w:w="98" w:type="dxa"/>
            </w:tcMar>
            <w:vAlign w:val="center"/>
          </w:tcPr>
          <w:p w14:paraId="2B846E8D"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Test</w:t>
            </w:r>
          </w:p>
          <w:p w14:paraId="1291CEBF"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color w:val="000000"/>
                <w:sz w:val="18"/>
                <w:szCs w:val="18"/>
              </w:rPr>
              <w:t>(rifermineti interni a verif. Mod. 1)</w:t>
            </w:r>
          </w:p>
          <w:p w14:paraId="7EB53FB6"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 xml:space="preserve">Int.  orali </w:t>
            </w:r>
          </w:p>
        </w:tc>
        <w:tc>
          <w:tcPr>
            <w:tcW w:w="781" w:type="dxa"/>
            <w:tcMar>
              <w:left w:w="98" w:type="dxa"/>
            </w:tcMar>
            <w:vAlign w:val="center"/>
          </w:tcPr>
          <w:p w14:paraId="0A5A3084"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738" w:type="dxa"/>
            <w:tcMar>
              <w:left w:w="98" w:type="dxa"/>
            </w:tcMar>
            <w:vAlign w:val="center"/>
          </w:tcPr>
          <w:p w14:paraId="4103F41F"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11</w:t>
            </w:r>
          </w:p>
        </w:tc>
        <w:tc>
          <w:tcPr>
            <w:tcW w:w="781" w:type="dxa"/>
            <w:tcMar>
              <w:left w:w="98" w:type="dxa"/>
            </w:tcMar>
            <w:vAlign w:val="center"/>
          </w:tcPr>
          <w:p w14:paraId="4FB91DA1"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739" w:type="dxa"/>
            <w:tcMar>
              <w:left w:w="98" w:type="dxa"/>
            </w:tcMar>
            <w:vAlign w:val="center"/>
          </w:tcPr>
          <w:p w14:paraId="0BB29790"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41</w:t>
            </w:r>
          </w:p>
        </w:tc>
        <w:tc>
          <w:tcPr>
            <w:tcW w:w="781" w:type="dxa"/>
            <w:tcMar>
              <w:left w:w="98" w:type="dxa"/>
            </w:tcMar>
            <w:vAlign w:val="center"/>
          </w:tcPr>
          <w:p w14:paraId="5D6D1C45"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3112" w:type="dxa"/>
            <w:tcMar>
              <w:left w:w="98" w:type="dxa"/>
            </w:tcMar>
            <w:vAlign w:val="center"/>
          </w:tcPr>
          <w:p w14:paraId="3DE25C4E"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r>
      <w:tr w:rsidR="00D9397B" w14:paraId="187FE785" w14:textId="77777777">
        <w:trPr>
          <w:trHeight w:val="655"/>
        </w:trPr>
        <w:tc>
          <w:tcPr>
            <w:tcW w:w="1577" w:type="dxa"/>
            <w:tcMar>
              <w:left w:w="98" w:type="dxa"/>
            </w:tcMar>
            <w:vAlign w:val="center"/>
          </w:tcPr>
          <w:p w14:paraId="720B77E7"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b/>
                <w:sz w:val="18"/>
                <w:szCs w:val="18"/>
              </w:rPr>
              <w:t>3</w:t>
            </w:r>
          </w:p>
        </w:tc>
        <w:tc>
          <w:tcPr>
            <w:tcW w:w="1434" w:type="dxa"/>
            <w:tcMar>
              <w:left w:w="98" w:type="dxa"/>
            </w:tcMar>
            <w:vAlign w:val="center"/>
          </w:tcPr>
          <w:p w14:paraId="3D03CA82"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b/>
                <w:i/>
                <w:sz w:val="18"/>
                <w:szCs w:val="18"/>
              </w:rPr>
              <w:t>Maggio</w:t>
            </w:r>
          </w:p>
        </w:tc>
        <w:tc>
          <w:tcPr>
            <w:tcW w:w="798" w:type="dxa"/>
            <w:tcMar>
              <w:left w:w="98" w:type="dxa"/>
            </w:tcMar>
            <w:vAlign w:val="center"/>
          </w:tcPr>
          <w:p w14:paraId="557CC527"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 xml:space="preserve"> </w:t>
            </w:r>
          </w:p>
        </w:tc>
        <w:tc>
          <w:tcPr>
            <w:tcW w:w="859" w:type="dxa"/>
            <w:tcMar>
              <w:left w:w="98" w:type="dxa"/>
            </w:tcMar>
            <w:vAlign w:val="center"/>
          </w:tcPr>
          <w:p w14:paraId="2EA44089"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738" w:type="dxa"/>
            <w:tcMar>
              <w:left w:w="98" w:type="dxa"/>
            </w:tcMar>
            <w:vAlign w:val="center"/>
          </w:tcPr>
          <w:p w14:paraId="6E4C99AA"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 xml:space="preserve"> </w:t>
            </w:r>
          </w:p>
        </w:tc>
        <w:tc>
          <w:tcPr>
            <w:tcW w:w="781" w:type="dxa"/>
            <w:tcMar>
              <w:left w:w="98" w:type="dxa"/>
            </w:tcMar>
            <w:vAlign w:val="center"/>
          </w:tcPr>
          <w:p w14:paraId="0BAFFD0E"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1340" w:type="dxa"/>
            <w:tcMar>
              <w:left w:w="98" w:type="dxa"/>
            </w:tcMar>
            <w:vAlign w:val="center"/>
          </w:tcPr>
          <w:p w14:paraId="798BC3F2"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 xml:space="preserve">Eventuale prova </w:t>
            </w:r>
            <w:r>
              <w:rPr>
                <w:rFonts w:ascii="Arial" w:eastAsia="Arial" w:hAnsi="Arial" w:cs="Arial"/>
                <w:sz w:val="18"/>
                <w:szCs w:val="18"/>
              </w:rPr>
              <w:t>parallela</w:t>
            </w:r>
          </w:p>
        </w:tc>
        <w:tc>
          <w:tcPr>
            <w:tcW w:w="781" w:type="dxa"/>
            <w:tcMar>
              <w:left w:w="98" w:type="dxa"/>
            </w:tcMar>
            <w:vAlign w:val="center"/>
          </w:tcPr>
          <w:p w14:paraId="01E90E28"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738" w:type="dxa"/>
            <w:tcMar>
              <w:left w:w="98" w:type="dxa"/>
            </w:tcMar>
            <w:vAlign w:val="center"/>
          </w:tcPr>
          <w:p w14:paraId="64D0D617"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 xml:space="preserve">1 </w:t>
            </w:r>
          </w:p>
        </w:tc>
        <w:tc>
          <w:tcPr>
            <w:tcW w:w="781" w:type="dxa"/>
            <w:tcMar>
              <w:left w:w="98" w:type="dxa"/>
            </w:tcMar>
            <w:vAlign w:val="center"/>
          </w:tcPr>
          <w:p w14:paraId="3AB22E17"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739" w:type="dxa"/>
            <w:tcMar>
              <w:left w:w="98" w:type="dxa"/>
            </w:tcMar>
            <w:vAlign w:val="center"/>
          </w:tcPr>
          <w:p w14:paraId="609EEAE4" w14:textId="77777777" w:rsidR="00D9397B" w:rsidRDefault="009912DC">
            <w:pPr>
              <w:pBdr>
                <w:top w:val="nil"/>
                <w:left w:val="nil"/>
                <w:bottom w:val="nil"/>
                <w:right w:val="nil"/>
                <w:between w:val="nil"/>
              </w:pBdr>
              <w:spacing w:line="240" w:lineRule="auto"/>
              <w:ind w:left="0" w:hanging="2"/>
              <w:jc w:val="center"/>
              <w:rPr>
                <w:rFonts w:ascii="Arial" w:eastAsia="Arial" w:hAnsi="Arial" w:cs="Arial"/>
                <w:sz w:val="18"/>
                <w:szCs w:val="18"/>
              </w:rPr>
            </w:pPr>
            <w:r>
              <w:rPr>
                <w:rFonts w:ascii="Arial" w:eastAsia="Arial" w:hAnsi="Arial" w:cs="Arial"/>
                <w:sz w:val="18"/>
                <w:szCs w:val="18"/>
              </w:rPr>
              <w:t>1</w:t>
            </w:r>
          </w:p>
        </w:tc>
        <w:tc>
          <w:tcPr>
            <w:tcW w:w="781" w:type="dxa"/>
            <w:tcMar>
              <w:left w:w="98" w:type="dxa"/>
            </w:tcMar>
            <w:vAlign w:val="center"/>
          </w:tcPr>
          <w:p w14:paraId="4BA6120E"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c>
          <w:tcPr>
            <w:tcW w:w="3112" w:type="dxa"/>
            <w:tcMar>
              <w:left w:w="98" w:type="dxa"/>
            </w:tcMar>
            <w:vAlign w:val="center"/>
          </w:tcPr>
          <w:p w14:paraId="3D0F8C23" w14:textId="77777777" w:rsidR="00D9397B" w:rsidRDefault="00D9397B">
            <w:pPr>
              <w:pBdr>
                <w:top w:val="nil"/>
                <w:left w:val="nil"/>
                <w:bottom w:val="nil"/>
                <w:right w:val="nil"/>
                <w:between w:val="nil"/>
              </w:pBdr>
              <w:spacing w:line="240" w:lineRule="auto"/>
              <w:ind w:left="0" w:hanging="2"/>
              <w:jc w:val="center"/>
              <w:rPr>
                <w:rFonts w:ascii="Arial" w:eastAsia="Arial" w:hAnsi="Arial" w:cs="Arial"/>
                <w:sz w:val="18"/>
                <w:szCs w:val="18"/>
              </w:rPr>
            </w:pPr>
          </w:p>
        </w:tc>
      </w:tr>
    </w:tbl>
    <w:p w14:paraId="7DE193C2" w14:textId="77777777" w:rsidR="00D9397B" w:rsidRDefault="00D9397B">
      <w:pPr>
        <w:pBdr>
          <w:top w:val="nil"/>
          <w:left w:val="nil"/>
          <w:bottom w:val="nil"/>
          <w:right w:val="nil"/>
          <w:between w:val="nil"/>
        </w:pBdr>
        <w:spacing w:line="240" w:lineRule="auto"/>
        <w:ind w:left="0" w:hanging="2"/>
        <w:jc w:val="center"/>
        <w:rPr>
          <w:rFonts w:ascii="Arial" w:eastAsia="Arial" w:hAnsi="Arial" w:cs="Arial"/>
        </w:rPr>
      </w:pPr>
    </w:p>
    <w:sectPr w:rsidR="00D9397B">
      <w:headerReference w:type="even" r:id="rId8"/>
      <w:headerReference w:type="default" r:id="rId9"/>
      <w:footerReference w:type="even" r:id="rId10"/>
      <w:footerReference w:type="default" r:id="rId11"/>
      <w:headerReference w:type="first" r:id="rId12"/>
      <w:footerReference w:type="first" r:id="rId13"/>
      <w:pgSz w:w="16838" w:h="11906" w:orient="landscape"/>
      <w:pgMar w:top="777" w:right="962" w:bottom="567" w:left="993" w:header="720" w:footer="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F171A4" w14:textId="77777777" w:rsidR="009912DC" w:rsidRDefault="009912DC">
      <w:pPr>
        <w:spacing w:line="240" w:lineRule="auto"/>
        <w:ind w:left="0" w:hanging="2"/>
      </w:pPr>
      <w:r>
        <w:separator/>
      </w:r>
    </w:p>
  </w:endnote>
  <w:endnote w:type="continuationSeparator" w:id="0">
    <w:p w14:paraId="267FEE69" w14:textId="77777777" w:rsidR="009912DC" w:rsidRDefault="009912DC">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w:panose1 w:val="02060409020205020404"/>
    <w:charset w:val="00"/>
    <w:family w:val="modern"/>
    <w:pitch w:val="fixed"/>
    <w:sig w:usb0="00000003" w:usb1="00000000" w:usb2="00000000" w:usb3="00000000" w:csb0="00000001" w:csb1="00000000"/>
  </w:font>
  <w:font w:name="Agenda-BoldCondensed">
    <w:panose1 w:val="00000000000000000000"/>
    <w:charset w:val="00"/>
    <w:family w:val="roman"/>
    <w:notTrueType/>
    <w:pitch w:val="default"/>
  </w:font>
  <w:font w:name="Helvetica">
    <w:panose1 w:val="020B0604020202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6DDF44" w14:textId="77777777" w:rsidR="00D9397B" w:rsidRDefault="00D9397B">
    <w:pPr>
      <w:pBdr>
        <w:top w:val="nil"/>
        <w:left w:val="nil"/>
        <w:bottom w:val="nil"/>
        <w:right w:val="nil"/>
        <w:between w:val="nil"/>
      </w:pBdr>
      <w:spacing w:line="240" w:lineRule="auto"/>
      <w:ind w:left="0" w:hanging="2"/>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0F8249" w14:textId="77777777" w:rsidR="00D9397B" w:rsidRDefault="00D9397B">
    <w:pPr>
      <w:pBdr>
        <w:top w:val="nil"/>
        <w:left w:val="nil"/>
        <w:bottom w:val="nil"/>
        <w:right w:val="nil"/>
        <w:between w:val="nil"/>
      </w:pBdr>
      <w:spacing w:line="240" w:lineRule="auto"/>
      <w:ind w:left="0" w:hanging="2"/>
      <w:rPr>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0EC22D" w14:textId="77777777" w:rsidR="00D9397B" w:rsidRDefault="00D9397B">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C8A66A" w14:textId="77777777" w:rsidR="009912DC" w:rsidRDefault="009912DC">
      <w:pPr>
        <w:spacing w:line="240" w:lineRule="auto"/>
        <w:ind w:left="0" w:hanging="2"/>
      </w:pPr>
      <w:r>
        <w:separator/>
      </w:r>
    </w:p>
  </w:footnote>
  <w:footnote w:type="continuationSeparator" w:id="0">
    <w:p w14:paraId="135737D8" w14:textId="77777777" w:rsidR="009912DC" w:rsidRDefault="009912DC">
      <w:pPr>
        <w:spacing w:line="240" w:lineRule="auto"/>
        <w:ind w:left="0" w:hanging="2"/>
      </w:pPr>
      <w:r>
        <w:continuationSeparator/>
      </w:r>
    </w:p>
  </w:footnote>
  <w:footnote w:id="1">
    <w:p w14:paraId="6EBFE06F" w14:textId="77777777" w:rsidR="00D9397B" w:rsidRDefault="009912DC">
      <w:pPr>
        <w:pBdr>
          <w:top w:val="nil"/>
          <w:left w:val="nil"/>
          <w:bottom w:val="nil"/>
          <w:right w:val="nil"/>
          <w:between w:val="nil"/>
        </w:pBdr>
        <w:spacing w:line="240" w:lineRule="auto"/>
        <w:ind w:left="0" w:hanging="2"/>
        <w:rPr>
          <w:color w:val="000000"/>
          <w:sz w:val="20"/>
          <w:szCs w:val="20"/>
        </w:rPr>
      </w:pPr>
      <w:r>
        <w:rPr>
          <w:vertAlign w:val="superscript"/>
        </w:rPr>
        <w:footnoteRef/>
      </w:r>
      <w:r>
        <w:rPr>
          <w:b/>
          <w:color w:val="000000"/>
          <w:sz w:val="16"/>
          <w:szCs w:val="16"/>
        </w:rPr>
        <w:t xml:space="preserve">      Far riferimento agli obiettivi di competenza del punto precedente</w:t>
      </w:r>
    </w:p>
  </w:footnote>
  <w:footnote w:id="2">
    <w:p w14:paraId="5211FD48" w14:textId="77777777" w:rsidR="00D9397B" w:rsidRDefault="009912DC">
      <w:pPr>
        <w:pBdr>
          <w:top w:val="nil"/>
          <w:left w:val="nil"/>
          <w:bottom w:val="nil"/>
          <w:right w:val="nil"/>
          <w:between w:val="nil"/>
        </w:pBdr>
        <w:spacing w:line="240" w:lineRule="auto"/>
        <w:ind w:left="0" w:hanging="2"/>
        <w:rPr>
          <w:color w:val="000000"/>
          <w:sz w:val="20"/>
          <w:szCs w:val="20"/>
        </w:rPr>
      </w:pPr>
      <w:r>
        <w:rPr>
          <w:vertAlign w:val="superscript"/>
        </w:rPr>
        <w:footnoteRef/>
      </w:r>
      <w:r>
        <w:rPr>
          <w:b/>
          <w:color w:val="000000"/>
          <w:sz w:val="16"/>
          <w:szCs w:val="16"/>
        </w:rPr>
        <w:t xml:space="preserve">      Far riferimento agli obiettivi di competenza del punto precedente</w:t>
      </w:r>
    </w:p>
  </w:footnote>
  <w:footnote w:id="3">
    <w:p w14:paraId="172E8FD8" w14:textId="77777777" w:rsidR="00D9397B" w:rsidRDefault="009912DC">
      <w:pPr>
        <w:pBdr>
          <w:top w:val="nil"/>
          <w:left w:val="nil"/>
          <w:bottom w:val="nil"/>
          <w:right w:val="nil"/>
          <w:between w:val="nil"/>
        </w:pBdr>
        <w:spacing w:line="240" w:lineRule="auto"/>
        <w:ind w:left="0" w:hanging="2"/>
        <w:rPr>
          <w:rFonts w:ascii="Arial" w:eastAsia="Arial" w:hAnsi="Arial" w:cs="Arial"/>
          <w:color w:val="000000"/>
          <w:sz w:val="20"/>
          <w:szCs w:val="20"/>
        </w:rPr>
      </w:pPr>
      <w:r>
        <w:rPr>
          <w:vertAlign w:val="superscript"/>
        </w:rPr>
        <w:footnoteRef/>
      </w:r>
      <w:r>
        <w:rPr>
          <w:rFonts w:ascii="Arial" w:eastAsia="Arial" w:hAnsi="Arial" w:cs="Arial"/>
          <w:color w:val="000000"/>
          <w:sz w:val="16"/>
          <w:szCs w:val="16"/>
        </w:rPr>
        <w:tab/>
      </w:r>
      <w:r>
        <w:rPr>
          <w:rFonts w:ascii="Arial" w:eastAsia="Arial" w:hAnsi="Arial" w:cs="Arial"/>
          <w:color w:val="000000"/>
          <w:sz w:val="16"/>
          <w:szCs w:val="16"/>
        </w:rPr>
        <w:t xml:space="preserve"> Da compilare in sede di consuntivo di fine anno</w:t>
      </w:r>
    </w:p>
  </w:footnote>
  <w:footnote w:id="4">
    <w:p w14:paraId="70511F64" w14:textId="77777777" w:rsidR="00D9397B" w:rsidRDefault="009912DC">
      <w:pPr>
        <w:pBdr>
          <w:top w:val="nil"/>
          <w:left w:val="nil"/>
          <w:bottom w:val="nil"/>
          <w:right w:val="nil"/>
          <w:between w:val="nil"/>
        </w:pBdr>
        <w:spacing w:line="240" w:lineRule="auto"/>
        <w:ind w:left="0" w:hanging="2"/>
        <w:rPr>
          <w:rFonts w:ascii="Arial" w:eastAsia="Arial" w:hAnsi="Arial" w:cs="Arial"/>
        </w:rPr>
      </w:pPr>
      <w:r>
        <w:rPr>
          <w:vertAlign w:val="superscript"/>
        </w:rPr>
        <w:footnoteRef/>
      </w:r>
      <w:r>
        <w:rPr>
          <w:rFonts w:ascii="Arial" w:eastAsia="Arial" w:hAnsi="Arial" w:cs="Arial"/>
          <w:sz w:val="16"/>
          <w:szCs w:val="16"/>
        </w:rPr>
        <w:tab/>
        <w:t xml:space="preserve"> Prev. = definito in sede di programmazione</w:t>
      </w:r>
    </w:p>
  </w:footnote>
  <w:footnote w:id="5">
    <w:p w14:paraId="732E3BEE" w14:textId="77777777" w:rsidR="00D9397B" w:rsidRDefault="009912DC">
      <w:pPr>
        <w:pBdr>
          <w:top w:val="nil"/>
          <w:left w:val="nil"/>
          <w:bottom w:val="nil"/>
          <w:right w:val="nil"/>
          <w:between w:val="nil"/>
        </w:pBdr>
        <w:spacing w:line="240" w:lineRule="auto"/>
        <w:ind w:left="0" w:hanging="2"/>
        <w:rPr>
          <w:color w:val="000000"/>
          <w:sz w:val="20"/>
          <w:szCs w:val="20"/>
        </w:rPr>
      </w:pPr>
      <w:r>
        <w:rPr>
          <w:vertAlign w:val="superscript"/>
        </w:rPr>
        <w:footnoteRef/>
      </w:r>
      <w:r>
        <w:rPr>
          <w:rFonts w:ascii="Arial" w:eastAsia="Arial" w:hAnsi="Arial" w:cs="Arial"/>
          <w:color w:val="000000"/>
          <w:sz w:val="16"/>
          <w:szCs w:val="16"/>
        </w:rPr>
        <w:tab/>
        <w:t xml:space="preserve"> Cons. = valutato in sede di consuntivo di fine anno</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2B8D5D" w14:textId="77777777" w:rsidR="00D9397B" w:rsidRDefault="00D9397B">
    <w:pPr>
      <w:pBdr>
        <w:top w:val="nil"/>
        <w:left w:val="nil"/>
        <w:bottom w:val="nil"/>
        <w:right w:val="nil"/>
        <w:between w:val="nil"/>
      </w:pBdr>
      <w:spacing w:line="240" w:lineRule="auto"/>
      <w:ind w:left="0" w:hanging="2"/>
      <w:rPr>
        <w:color w:val="000000"/>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1C6B1A" w14:textId="77777777" w:rsidR="00D9397B" w:rsidRDefault="00D9397B">
    <w:pPr>
      <w:widowControl w:val="0"/>
      <w:pBdr>
        <w:top w:val="nil"/>
        <w:left w:val="nil"/>
        <w:bottom w:val="nil"/>
        <w:right w:val="nil"/>
        <w:between w:val="nil"/>
      </w:pBdr>
      <w:spacing w:line="276" w:lineRule="auto"/>
      <w:ind w:left="0" w:hanging="2"/>
      <w:rPr>
        <w:color w:val="000000"/>
        <w:sz w:val="20"/>
        <w:szCs w:val="20"/>
      </w:rPr>
    </w:pPr>
  </w:p>
  <w:tbl>
    <w:tblPr>
      <w:tblStyle w:val="af4"/>
      <w:tblW w:w="14676" w:type="dxa"/>
      <w:tblInd w:w="-5" w:type="dxa"/>
      <w:tblLayout w:type="fixed"/>
      <w:tblLook w:val="0000" w:firstRow="0" w:lastRow="0" w:firstColumn="0" w:lastColumn="0" w:noHBand="0" w:noVBand="0"/>
    </w:tblPr>
    <w:tblGrid>
      <w:gridCol w:w="1622"/>
      <w:gridCol w:w="11636"/>
      <w:gridCol w:w="1418"/>
    </w:tblGrid>
    <w:tr w:rsidR="00D9397B" w14:paraId="3BAC62CA" w14:textId="77777777">
      <w:trPr>
        <w:cantSplit/>
        <w:trHeight w:val="559"/>
      </w:trPr>
      <w:tc>
        <w:tcPr>
          <w:tcW w:w="1622" w:type="dxa"/>
          <w:tcBorders>
            <w:top w:val="single" w:sz="4" w:space="0" w:color="000000"/>
            <w:left w:val="single" w:sz="4" w:space="0" w:color="000000"/>
            <w:bottom w:val="single" w:sz="4" w:space="0" w:color="000000"/>
          </w:tcBorders>
        </w:tcPr>
        <w:p w14:paraId="0D45B07F" w14:textId="77777777" w:rsidR="00D9397B" w:rsidRDefault="009912DC">
          <w:pPr>
            <w:ind w:left="0" w:hanging="2"/>
            <w:jc w:val="center"/>
            <w:rPr>
              <w:rFonts w:ascii="Arial" w:eastAsia="Arial" w:hAnsi="Arial" w:cs="Arial"/>
              <w:b/>
            </w:rPr>
          </w:pPr>
          <w:r>
            <w:rPr>
              <w:rFonts w:ascii="Arial" w:eastAsia="Arial" w:hAnsi="Arial" w:cs="Arial"/>
              <w:b/>
            </w:rPr>
            <w:t>210-A</w:t>
          </w:r>
        </w:p>
        <w:p w14:paraId="4590A8EA" w14:textId="77777777" w:rsidR="00D9397B" w:rsidRDefault="009912DC">
          <w:pPr>
            <w:pBdr>
              <w:top w:val="nil"/>
              <w:left w:val="nil"/>
              <w:bottom w:val="nil"/>
              <w:right w:val="nil"/>
              <w:between w:val="nil"/>
            </w:pBdr>
            <w:spacing w:line="240" w:lineRule="auto"/>
            <w:ind w:left="0" w:hanging="2"/>
            <w:jc w:val="center"/>
            <w:rPr>
              <w:color w:val="000000"/>
            </w:rPr>
          </w:pPr>
          <w:r>
            <w:rPr>
              <w:color w:val="000000"/>
              <w:sz w:val="20"/>
              <w:szCs w:val="20"/>
            </w:rPr>
            <w:t>Rev. 2023</w:t>
          </w:r>
        </w:p>
      </w:tc>
      <w:tc>
        <w:tcPr>
          <w:tcW w:w="11636" w:type="dxa"/>
          <w:tcBorders>
            <w:top w:val="single" w:sz="4" w:space="0" w:color="000000"/>
            <w:left w:val="single" w:sz="4" w:space="0" w:color="000000"/>
            <w:bottom w:val="single" w:sz="4" w:space="0" w:color="000000"/>
            <w:right w:val="single" w:sz="4" w:space="0" w:color="000000"/>
          </w:tcBorders>
          <w:shd w:val="clear" w:color="auto" w:fill="auto"/>
        </w:tcPr>
        <w:p w14:paraId="59ACFC5D" w14:textId="77777777" w:rsidR="00D9397B" w:rsidRDefault="00D9397B">
          <w:pPr>
            <w:widowControl w:val="0"/>
            <w:pBdr>
              <w:top w:val="nil"/>
              <w:left w:val="nil"/>
              <w:bottom w:val="nil"/>
              <w:right w:val="nil"/>
              <w:between w:val="nil"/>
            </w:pBdr>
            <w:spacing w:line="276" w:lineRule="auto"/>
            <w:ind w:left="0" w:hanging="2"/>
            <w:rPr>
              <w:color w:val="000000"/>
            </w:rPr>
          </w:pPr>
        </w:p>
        <w:tbl>
          <w:tblPr>
            <w:tblStyle w:val="af5"/>
            <w:tblW w:w="10491" w:type="dxa"/>
            <w:jc w:val="center"/>
            <w:tblInd w:w="0" w:type="dxa"/>
            <w:tblLayout w:type="fixed"/>
            <w:tblLook w:val="0400" w:firstRow="0" w:lastRow="0" w:firstColumn="0" w:lastColumn="0" w:noHBand="0" w:noVBand="1"/>
          </w:tblPr>
          <w:tblGrid>
            <w:gridCol w:w="4821"/>
            <w:gridCol w:w="992"/>
            <w:gridCol w:w="4678"/>
          </w:tblGrid>
          <w:tr w:rsidR="00D9397B" w14:paraId="7E57D970" w14:textId="77777777">
            <w:trPr>
              <w:trHeight w:val="1021"/>
              <w:jc w:val="center"/>
            </w:trPr>
            <w:tc>
              <w:tcPr>
                <w:tcW w:w="4821" w:type="dxa"/>
              </w:tcPr>
              <w:p w14:paraId="5C5A5014" w14:textId="77777777" w:rsidR="00D9397B" w:rsidRDefault="009912DC">
                <w:pPr>
                  <w:ind w:left="0" w:hanging="2"/>
                  <w:rPr>
                    <w:b/>
                    <w:color w:val="365F91"/>
                  </w:rPr>
                </w:pPr>
                <w:r>
                  <w:rPr>
                    <w:b/>
                    <w:noProof/>
                    <w:color w:val="365F91"/>
                  </w:rPr>
                  <w:drawing>
                    <wp:inline distT="0" distB="0" distL="0" distR="0" wp14:anchorId="0ADDD5FE" wp14:editId="7B671DDA">
                      <wp:extent cx="2679700" cy="676910"/>
                      <wp:effectExtent l="0" t="0" r="0" b="0"/>
                      <wp:docPr id="9" name="image2.png" descr="C:\Users\nadia\Desktop\Immagine.png"/>
                      <wp:cNvGraphicFramePr/>
                      <a:graphic xmlns:a="http://schemas.openxmlformats.org/drawingml/2006/main">
                        <a:graphicData uri="http://schemas.openxmlformats.org/drawingml/2006/picture">
                          <pic:pic xmlns:pic="http://schemas.openxmlformats.org/drawingml/2006/picture">
                            <pic:nvPicPr>
                              <pic:cNvPr id="0" name="image2.png" descr="C:\Users\nadia\Desktop\Immagine.png"/>
                              <pic:cNvPicPr preferRelativeResize="0"/>
                            </pic:nvPicPr>
                            <pic:blipFill>
                              <a:blip r:embed="rId1"/>
                              <a:srcRect/>
                              <a:stretch>
                                <a:fillRect/>
                              </a:stretch>
                            </pic:blipFill>
                            <pic:spPr>
                              <a:xfrm>
                                <a:off x="0" y="0"/>
                                <a:ext cx="2679700" cy="676910"/>
                              </a:xfrm>
                              <a:prstGeom prst="rect">
                                <a:avLst/>
                              </a:prstGeom>
                              <a:ln/>
                            </pic:spPr>
                          </pic:pic>
                        </a:graphicData>
                      </a:graphic>
                    </wp:inline>
                  </w:drawing>
                </w:r>
              </w:p>
            </w:tc>
            <w:tc>
              <w:tcPr>
                <w:tcW w:w="992" w:type="dxa"/>
                <w:vAlign w:val="center"/>
              </w:tcPr>
              <w:p w14:paraId="0FBEF65F" w14:textId="77777777" w:rsidR="00D9397B" w:rsidRDefault="009912DC">
                <w:pPr>
                  <w:ind w:left="0" w:hanging="2"/>
                  <w:rPr>
                    <w:b/>
                    <w:color w:val="365F91"/>
                  </w:rPr>
                </w:pPr>
                <w:r>
                  <w:rPr>
                    <w:b/>
                    <w:noProof/>
                    <w:color w:val="365F91"/>
                  </w:rPr>
                  <w:drawing>
                    <wp:inline distT="0" distB="0" distL="0" distR="0" wp14:anchorId="3DF13752" wp14:editId="69E419D5">
                      <wp:extent cx="427990" cy="486410"/>
                      <wp:effectExtent l="0" t="0" r="0" b="0"/>
                      <wp:docPr id="10" name="image1.jpg" descr="C:\Users\ncaprara\Desktop\lo repubblica.jpg"/>
                      <wp:cNvGraphicFramePr/>
                      <a:graphic xmlns:a="http://schemas.openxmlformats.org/drawingml/2006/main">
                        <a:graphicData uri="http://schemas.openxmlformats.org/drawingml/2006/picture">
                          <pic:pic xmlns:pic="http://schemas.openxmlformats.org/drawingml/2006/picture">
                            <pic:nvPicPr>
                              <pic:cNvPr id="0" name="image1.jpg" descr="C:\Users\ncaprara\Desktop\lo repubblica.jpg"/>
                              <pic:cNvPicPr preferRelativeResize="0"/>
                            </pic:nvPicPr>
                            <pic:blipFill>
                              <a:blip r:embed="rId2"/>
                              <a:srcRect/>
                              <a:stretch>
                                <a:fillRect/>
                              </a:stretch>
                            </pic:blipFill>
                            <pic:spPr>
                              <a:xfrm>
                                <a:off x="0" y="0"/>
                                <a:ext cx="427990" cy="486410"/>
                              </a:xfrm>
                              <a:prstGeom prst="rect">
                                <a:avLst/>
                              </a:prstGeom>
                              <a:ln/>
                            </pic:spPr>
                          </pic:pic>
                        </a:graphicData>
                      </a:graphic>
                    </wp:inline>
                  </w:drawing>
                </w:r>
              </w:p>
            </w:tc>
            <w:tc>
              <w:tcPr>
                <w:tcW w:w="4678" w:type="dxa"/>
              </w:tcPr>
              <w:p w14:paraId="2BFE4B97" w14:textId="77777777" w:rsidR="00D9397B" w:rsidRDefault="009912DC">
                <w:pPr>
                  <w:ind w:left="1" w:hanging="3"/>
                  <w:rPr>
                    <w:b/>
                    <w:color w:val="365F91"/>
                    <w:sz w:val="26"/>
                    <w:szCs w:val="26"/>
                  </w:rPr>
                </w:pPr>
                <w:r>
                  <w:rPr>
                    <w:b/>
                    <w:color w:val="365F91"/>
                    <w:sz w:val="26"/>
                    <w:szCs w:val="26"/>
                  </w:rPr>
                  <w:t xml:space="preserve">Ministero dell’ Istruzione </w:t>
                </w:r>
                <w:r>
                  <w:rPr>
                    <w:rFonts w:ascii="Calibri" w:eastAsia="Calibri" w:hAnsi="Calibri" w:cs="Calibri"/>
                    <w:b/>
                    <w:color w:val="365F91"/>
                    <w:sz w:val="26"/>
                    <w:szCs w:val="26"/>
                  </w:rPr>
                  <w:t>e del Merito</w:t>
                </w:r>
              </w:p>
              <w:p w14:paraId="55A6B8B8" w14:textId="77777777" w:rsidR="00D9397B" w:rsidRDefault="009912DC">
                <w:pPr>
                  <w:ind w:left="0" w:hanging="2"/>
                  <w:rPr>
                    <w:color w:val="365F91"/>
                    <w:sz w:val="16"/>
                    <w:szCs w:val="16"/>
                  </w:rPr>
                </w:pPr>
                <w:r>
                  <w:rPr>
                    <w:i/>
                    <w:color w:val="365F91"/>
                    <w:sz w:val="16"/>
                    <w:szCs w:val="16"/>
                  </w:rPr>
                  <w:t>I.I.S. “Galileo Galilei” v</w:t>
                </w:r>
                <w:r>
                  <w:rPr>
                    <w:color w:val="365F91"/>
                    <w:sz w:val="16"/>
                    <w:szCs w:val="16"/>
                  </w:rPr>
                  <w:t>ia Matilde di Canossa, n. 21 26013 Crema (CR)</w:t>
                </w:r>
              </w:p>
              <w:p w14:paraId="78095504" w14:textId="77777777" w:rsidR="00D9397B" w:rsidRDefault="009912DC">
                <w:pPr>
                  <w:ind w:left="0" w:hanging="2"/>
                  <w:rPr>
                    <w:color w:val="365F91"/>
                    <w:sz w:val="16"/>
                    <w:szCs w:val="16"/>
                  </w:rPr>
                </w:pPr>
                <w:r>
                  <w:rPr>
                    <w:color w:val="365F91"/>
                    <w:sz w:val="16"/>
                    <w:szCs w:val="16"/>
                  </w:rPr>
                  <w:t>tel. 0373 256939 - 256905  fax</w:t>
                </w:r>
                <w:r>
                  <w:rPr>
                    <w:color w:val="365F91"/>
                    <w:sz w:val="16"/>
                    <w:szCs w:val="16"/>
                  </w:rPr>
                  <w:t xml:space="preserve"> 0373 250170</w:t>
                </w:r>
              </w:p>
              <w:p w14:paraId="190F630E" w14:textId="77777777" w:rsidR="00D9397B" w:rsidRDefault="009912DC">
                <w:pPr>
                  <w:ind w:left="0" w:hanging="2"/>
                  <w:rPr>
                    <w:color w:val="0070C0"/>
                    <w:sz w:val="16"/>
                    <w:szCs w:val="16"/>
                  </w:rPr>
                </w:pPr>
                <w:r>
                  <w:rPr>
                    <w:i/>
                    <w:color w:val="365F91"/>
                    <w:sz w:val="16"/>
                    <w:szCs w:val="16"/>
                  </w:rPr>
                  <w:t>C.F. 82011270194</w:t>
                </w:r>
              </w:p>
            </w:tc>
          </w:tr>
        </w:tbl>
        <w:p w14:paraId="0B3D973A" w14:textId="77777777" w:rsidR="00D9397B" w:rsidRDefault="00D9397B">
          <w:pPr>
            <w:pBdr>
              <w:top w:val="nil"/>
              <w:left w:val="nil"/>
              <w:bottom w:val="nil"/>
              <w:right w:val="nil"/>
              <w:between w:val="nil"/>
            </w:pBdr>
            <w:spacing w:line="240" w:lineRule="auto"/>
            <w:ind w:left="0" w:right="113" w:hanging="2"/>
            <w:jc w:val="center"/>
            <w:rPr>
              <w:color w:val="000000"/>
            </w:rPr>
          </w:pPr>
        </w:p>
      </w:tc>
      <w:tc>
        <w:tcPr>
          <w:tcW w:w="1418" w:type="dxa"/>
          <w:tcBorders>
            <w:top w:val="single" w:sz="4" w:space="0" w:color="000000"/>
            <w:bottom w:val="single" w:sz="4" w:space="0" w:color="000000"/>
            <w:right w:val="single" w:sz="4" w:space="0" w:color="000000"/>
          </w:tcBorders>
        </w:tcPr>
        <w:p w14:paraId="54DF3129" w14:textId="77777777" w:rsidR="00D9397B" w:rsidRDefault="009912DC">
          <w:pPr>
            <w:ind w:left="0" w:hanging="2"/>
          </w:pPr>
          <w:r>
            <w:t xml:space="preserve">Pagina </w:t>
          </w:r>
          <w:r>
            <w:fldChar w:fldCharType="begin"/>
          </w:r>
          <w:r>
            <w:instrText>PAGE</w:instrText>
          </w:r>
          <w:r>
            <w:fldChar w:fldCharType="separate"/>
          </w:r>
          <w:r w:rsidR="0006684A">
            <w:rPr>
              <w:noProof/>
            </w:rPr>
            <w:t>3</w:t>
          </w:r>
          <w:r>
            <w:fldChar w:fldCharType="end"/>
          </w:r>
          <w:r>
            <w:t xml:space="preserve"> di </w:t>
          </w:r>
          <w:r>
            <w:fldChar w:fldCharType="begin"/>
          </w:r>
          <w:r>
            <w:instrText>NUMPAGES</w:instrText>
          </w:r>
          <w:r>
            <w:fldChar w:fldCharType="separate"/>
          </w:r>
          <w:r w:rsidR="0006684A">
            <w:rPr>
              <w:noProof/>
            </w:rPr>
            <w:t>15</w:t>
          </w:r>
          <w:r>
            <w:fldChar w:fldCharType="end"/>
          </w:r>
        </w:p>
        <w:p w14:paraId="116DC85D" w14:textId="77777777" w:rsidR="00D9397B" w:rsidRDefault="00D9397B">
          <w:pPr>
            <w:ind w:left="0" w:hanging="2"/>
          </w:pPr>
        </w:p>
      </w:tc>
    </w:tr>
  </w:tbl>
  <w:p w14:paraId="5F56B267" w14:textId="77777777" w:rsidR="00D9397B" w:rsidRDefault="00D9397B">
    <w:pPr>
      <w:widowControl w:val="0"/>
      <w:pBdr>
        <w:top w:val="nil"/>
        <w:left w:val="nil"/>
        <w:bottom w:val="nil"/>
        <w:right w:val="nil"/>
        <w:between w:val="nil"/>
      </w:pBdr>
      <w:spacing w:line="276" w:lineRule="auto"/>
      <w:ind w:left="0" w:hanging="2"/>
      <w:rPr>
        <w:color w:val="000000"/>
        <w:sz w:val="20"/>
        <w:szCs w:val="20"/>
      </w:rPr>
    </w:pPr>
  </w:p>
  <w:p w14:paraId="1C06FD26" w14:textId="77777777" w:rsidR="00D9397B" w:rsidRDefault="00D9397B">
    <w:pPr>
      <w:pBdr>
        <w:top w:val="nil"/>
        <w:left w:val="nil"/>
        <w:bottom w:val="nil"/>
        <w:right w:val="nil"/>
        <w:between w:val="nil"/>
      </w:pBdr>
      <w:spacing w:line="240" w:lineRule="auto"/>
      <w:ind w:left="0" w:hanging="2"/>
      <w:rPr>
        <w:color w:val="000000"/>
        <w:sz w:val="20"/>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237E3A" w14:textId="77777777" w:rsidR="00D9397B" w:rsidRDefault="00D9397B">
    <w:pPr>
      <w:pBdr>
        <w:top w:val="nil"/>
        <w:left w:val="nil"/>
        <w:bottom w:val="nil"/>
        <w:right w:val="nil"/>
        <w:between w:val="nil"/>
      </w:pBdr>
      <w:spacing w:line="240" w:lineRule="auto"/>
      <w:ind w:left="0" w:hanging="2"/>
      <w:rPr>
        <w:color w:val="000000"/>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973227"/>
    <w:multiLevelType w:val="multilevel"/>
    <w:tmpl w:val="80EA0DAA"/>
    <w:lvl w:ilvl="0">
      <w:start w:val="1"/>
      <w:numFmt w:val="decimal"/>
      <w:lvlText w:val="%1."/>
      <w:lvlJc w:val="left"/>
      <w:pPr>
        <w:ind w:left="1200" w:hanging="360"/>
      </w:pPr>
      <w:rPr>
        <w:b/>
        <w:vertAlign w:val="baseline"/>
      </w:rPr>
    </w:lvl>
    <w:lvl w:ilvl="1">
      <w:start w:val="1"/>
      <w:numFmt w:val="lowerLetter"/>
      <w:lvlText w:val="%2."/>
      <w:lvlJc w:val="left"/>
      <w:pPr>
        <w:ind w:left="1920" w:hanging="360"/>
      </w:pPr>
      <w:rPr>
        <w:vertAlign w:val="baseline"/>
      </w:rPr>
    </w:lvl>
    <w:lvl w:ilvl="2">
      <w:start w:val="1"/>
      <w:numFmt w:val="lowerRoman"/>
      <w:lvlText w:val="%3."/>
      <w:lvlJc w:val="right"/>
      <w:pPr>
        <w:ind w:left="2640" w:hanging="180"/>
      </w:pPr>
      <w:rPr>
        <w:vertAlign w:val="baseline"/>
      </w:rPr>
    </w:lvl>
    <w:lvl w:ilvl="3">
      <w:start w:val="1"/>
      <w:numFmt w:val="decimal"/>
      <w:lvlText w:val="%4."/>
      <w:lvlJc w:val="left"/>
      <w:pPr>
        <w:ind w:left="3360" w:hanging="360"/>
      </w:pPr>
      <w:rPr>
        <w:vertAlign w:val="baseline"/>
      </w:rPr>
    </w:lvl>
    <w:lvl w:ilvl="4">
      <w:start w:val="1"/>
      <w:numFmt w:val="lowerLetter"/>
      <w:lvlText w:val="%5."/>
      <w:lvlJc w:val="left"/>
      <w:pPr>
        <w:ind w:left="4080" w:hanging="360"/>
      </w:pPr>
      <w:rPr>
        <w:vertAlign w:val="baseline"/>
      </w:rPr>
    </w:lvl>
    <w:lvl w:ilvl="5">
      <w:start w:val="1"/>
      <w:numFmt w:val="lowerRoman"/>
      <w:lvlText w:val="%6."/>
      <w:lvlJc w:val="right"/>
      <w:pPr>
        <w:ind w:left="4800" w:hanging="180"/>
      </w:pPr>
      <w:rPr>
        <w:vertAlign w:val="baseline"/>
      </w:rPr>
    </w:lvl>
    <w:lvl w:ilvl="6">
      <w:start w:val="1"/>
      <w:numFmt w:val="decimal"/>
      <w:lvlText w:val="%7."/>
      <w:lvlJc w:val="left"/>
      <w:pPr>
        <w:ind w:left="5520" w:hanging="360"/>
      </w:pPr>
      <w:rPr>
        <w:vertAlign w:val="baseline"/>
      </w:rPr>
    </w:lvl>
    <w:lvl w:ilvl="7">
      <w:start w:val="1"/>
      <w:numFmt w:val="lowerLetter"/>
      <w:lvlText w:val="%8."/>
      <w:lvlJc w:val="left"/>
      <w:pPr>
        <w:ind w:left="6240" w:hanging="360"/>
      </w:pPr>
      <w:rPr>
        <w:vertAlign w:val="baseline"/>
      </w:rPr>
    </w:lvl>
    <w:lvl w:ilvl="8">
      <w:start w:val="1"/>
      <w:numFmt w:val="lowerRoman"/>
      <w:lvlText w:val="%9."/>
      <w:lvlJc w:val="right"/>
      <w:pPr>
        <w:ind w:left="6960" w:hanging="180"/>
      </w:pPr>
      <w:rPr>
        <w:vertAlign w:val="baseline"/>
      </w:rPr>
    </w:lvl>
  </w:abstractNum>
  <w:abstractNum w:abstractNumId="1" w15:restartNumberingAfterBreak="0">
    <w:nsid w:val="031F58CD"/>
    <w:multiLevelType w:val="multilevel"/>
    <w:tmpl w:val="DC8A3586"/>
    <w:lvl w:ilvl="0">
      <w:start w:val="1"/>
      <w:numFmt w:val="upperLetter"/>
      <w:lvlText w:val="%1."/>
      <w:lvlJc w:val="left"/>
      <w:pPr>
        <w:ind w:left="405" w:hanging="360"/>
      </w:pPr>
      <w:rPr>
        <w:rFonts w:ascii="Calibri" w:eastAsia="Calibri" w:hAnsi="Calibri" w:cs="Calibri"/>
        <w:b/>
        <w:sz w:val="20"/>
        <w:szCs w:val="20"/>
        <w:vertAlign w:val="baseline"/>
      </w:rPr>
    </w:lvl>
    <w:lvl w:ilvl="1">
      <w:start w:val="1"/>
      <w:numFmt w:val="lowerLetter"/>
      <w:lvlText w:val="%2."/>
      <w:lvlJc w:val="left"/>
      <w:pPr>
        <w:ind w:left="1125" w:hanging="360"/>
      </w:pPr>
      <w:rPr>
        <w:vertAlign w:val="baseline"/>
      </w:rPr>
    </w:lvl>
    <w:lvl w:ilvl="2">
      <w:start w:val="1"/>
      <w:numFmt w:val="lowerRoman"/>
      <w:lvlText w:val="%3."/>
      <w:lvlJc w:val="right"/>
      <w:pPr>
        <w:ind w:left="1845" w:hanging="180"/>
      </w:pPr>
      <w:rPr>
        <w:vertAlign w:val="baseline"/>
      </w:rPr>
    </w:lvl>
    <w:lvl w:ilvl="3">
      <w:start w:val="1"/>
      <w:numFmt w:val="decimal"/>
      <w:lvlText w:val="%4."/>
      <w:lvlJc w:val="left"/>
      <w:pPr>
        <w:ind w:left="2565" w:hanging="360"/>
      </w:pPr>
      <w:rPr>
        <w:vertAlign w:val="baseline"/>
      </w:rPr>
    </w:lvl>
    <w:lvl w:ilvl="4">
      <w:start w:val="1"/>
      <w:numFmt w:val="lowerLetter"/>
      <w:lvlText w:val="%5."/>
      <w:lvlJc w:val="left"/>
      <w:pPr>
        <w:ind w:left="3285" w:hanging="360"/>
      </w:pPr>
      <w:rPr>
        <w:vertAlign w:val="baseline"/>
      </w:rPr>
    </w:lvl>
    <w:lvl w:ilvl="5">
      <w:start w:val="1"/>
      <w:numFmt w:val="lowerRoman"/>
      <w:lvlText w:val="%6."/>
      <w:lvlJc w:val="right"/>
      <w:pPr>
        <w:ind w:left="4005" w:hanging="180"/>
      </w:pPr>
      <w:rPr>
        <w:vertAlign w:val="baseline"/>
      </w:rPr>
    </w:lvl>
    <w:lvl w:ilvl="6">
      <w:start w:val="1"/>
      <w:numFmt w:val="decimal"/>
      <w:lvlText w:val="%7."/>
      <w:lvlJc w:val="left"/>
      <w:pPr>
        <w:ind w:left="4725" w:hanging="360"/>
      </w:pPr>
      <w:rPr>
        <w:vertAlign w:val="baseline"/>
      </w:rPr>
    </w:lvl>
    <w:lvl w:ilvl="7">
      <w:start w:val="1"/>
      <w:numFmt w:val="lowerLetter"/>
      <w:lvlText w:val="%8."/>
      <w:lvlJc w:val="left"/>
      <w:pPr>
        <w:ind w:left="5445" w:hanging="360"/>
      </w:pPr>
      <w:rPr>
        <w:vertAlign w:val="baseline"/>
      </w:rPr>
    </w:lvl>
    <w:lvl w:ilvl="8">
      <w:start w:val="1"/>
      <w:numFmt w:val="lowerRoman"/>
      <w:lvlText w:val="%9."/>
      <w:lvlJc w:val="right"/>
      <w:pPr>
        <w:ind w:left="6165" w:hanging="180"/>
      </w:pPr>
      <w:rPr>
        <w:vertAlign w:val="baseline"/>
      </w:rPr>
    </w:lvl>
  </w:abstractNum>
  <w:abstractNum w:abstractNumId="2" w15:restartNumberingAfterBreak="0">
    <w:nsid w:val="037C4B90"/>
    <w:multiLevelType w:val="multilevel"/>
    <w:tmpl w:val="3D0C78D2"/>
    <w:lvl w:ilvl="0">
      <w:start w:val="1"/>
      <w:numFmt w:val="decimal"/>
      <w:lvlText w:val="%1."/>
      <w:lvlJc w:val="left"/>
      <w:pPr>
        <w:ind w:left="283" w:hanging="283"/>
      </w:pPr>
      <w:rPr>
        <w:rFonts w:ascii="Calibri" w:eastAsia="Calibri" w:hAnsi="Calibri" w:cs="Calibri"/>
        <w:sz w:val="20"/>
        <w:szCs w:val="20"/>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3" w15:restartNumberingAfterBreak="0">
    <w:nsid w:val="0B6A146E"/>
    <w:multiLevelType w:val="multilevel"/>
    <w:tmpl w:val="088C4500"/>
    <w:lvl w:ilvl="0">
      <w:start w:val="1"/>
      <w:numFmt w:val="decimal"/>
      <w:lvlText w:val="%1."/>
      <w:lvlJc w:val="left"/>
      <w:pPr>
        <w:ind w:left="785" w:hanging="360"/>
      </w:pPr>
      <w:rPr>
        <w:rFonts w:ascii="Calibri" w:eastAsia="Calibri" w:hAnsi="Calibri" w:cs="Calibri"/>
        <w:b w:val="0"/>
        <w:i w:val="0"/>
        <w:sz w:val="20"/>
        <w:szCs w:val="2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0E1328CC"/>
    <w:multiLevelType w:val="multilevel"/>
    <w:tmpl w:val="A9106038"/>
    <w:lvl w:ilvl="0">
      <w:start w:val="1"/>
      <w:numFmt w:val="decimal"/>
      <w:lvlText w:val="%1."/>
      <w:lvlJc w:val="left"/>
      <w:pPr>
        <w:ind w:left="1353" w:hanging="359"/>
      </w:pPr>
      <w:rPr>
        <w:vertAlign w:val="baseline"/>
      </w:rPr>
    </w:lvl>
    <w:lvl w:ilvl="1">
      <w:start w:val="1"/>
      <w:numFmt w:val="lowerLetter"/>
      <w:lvlText w:val="%2."/>
      <w:lvlJc w:val="left"/>
      <w:pPr>
        <w:ind w:left="1069" w:hanging="360"/>
      </w:pPr>
      <w:rPr>
        <w:rFonts w:ascii="Calibri" w:eastAsia="Calibri" w:hAnsi="Calibri" w:cs="Calibri"/>
        <w:sz w:val="20"/>
        <w:szCs w:val="20"/>
        <w:vertAlign w:val="baseline"/>
      </w:rPr>
    </w:lvl>
    <w:lvl w:ilvl="2">
      <w:start w:val="1"/>
      <w:numFmt w:val="bullet"/>
      <w:lvlText w:val="●"/>
      <w:lvlJc w:val="left"/>
      <w:pPr>
        <w:ind w:left="2700" w:hanging="360"/>
      </w:pPr>
      <w:rPr>
        <w:rFonts w:ascii="Noto Sans Symbols" w:eastAsia="Noto Sans Symbols" w:hAnsi="Noto Sans Symbols" w:cs="Noto Sans Symbols"/>
        <w:vertAlign w:val="baseline"/>
      </w:rPr>
    </w:lvl>
    <w:lvl w:ilvl="3">
      <w:start w:val="1"/>
      <w:numFmt w:val="bullet"/>
      <w:lvlText w:val="-"/>
      <w:lvlJc w:val="left"/>
      <w:pPr>
        <w:ind w:left="1070" w:hanging="360"/>
      </w:pPr>
      <w:rPr>
        <w:rFonts w:ascii="Times New Roman" w:eastAsia="Times New Roman" w:hAnsi="Times New Roman" w:cs="Times New Roman"/>
        <w:sz w:val="20"/>
        <w:szCs w:val="20"/>
        <w:vertAlign w:val="baseline"/>
      </w:rPr>
    </w:lvl>
    <w:lvl w:ilvl="4">
      <w:start w:val="1"/>
      <w:numFmt w:val="lowerLetter"/>
      <w:lvlText w:val="%5."/>
      <w:lvlJc w:val="left"/>
      <w:pPr>
        <w:ind w:left="1495" w:hanging="360"/>
      </w:pPr>
      <w:rPr>
        <w:rFonts w:ascii="Calibri" w:eastAsia="Calibri" w:hAnsi="Calibri" w:cs="Calibri"/>
        <w:sz w:val="20"/>
        <w:szCs w:val="20"/>
        <w:vertAlign w:val="baseline"/>
      </w:rPr>
    </w:lvl>
    <w:lvl w:ilvl="5">
      <w:start w:val="1"/>
      <w:numFmt w:val="bullet"/>
      <w:lvlText w:val="●"/>
      <w:lvlJc w:val="left"/>
      <w:pPr>
        <w:ind w:left="4860" w:hanging="360"/>
      </w:pPr>
      <w:rPr>
        <w:rFonts w:ascii="Noto Sans Symbols" w:eastAsia="Noto Sans Symbols" w:hAnsi="Noto Sans Symbols" w:cs="Noto Sans Symbols"/>
        <w:vertAlign w:val="baseline"/>
      </w:rPr>
    </w:lvl>
    <w:lvl w:ilvl="6">
      <w:start w:val="1"/>
      <w:numFmt w:val="upperLetter"/>
      <w:lvlText w:val="%7."/>
      <w:lvlJc w:val="left"/>
      <w:pPr>
        <w:ind w:left="360" w:hanging="360"/>
      </w:pPr>
      <w:rPr>
        <w:sz w:val="20"/>
        <w:szCs w:val="20"/>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5" w15:restartNumberingAfterBreak="0">
    <w:nsid w:val="0E8F3782"/>
    <w:multiLevelType w:val="multilevel"/>
    <w:tmpl w:val="84B6A0F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1B62F0F"/>
    <w:multiLevelType w:val="multilevel"/>
    <w:tmpl w:val="3D2C1F46"/>
    <w:lvl w:ilvl="0">
      <w:start w:val="1"/>
      <w:numFmt w:val="decimal"/>
      <w:lvlText w:val="%1."/>
      <w:lvlJc w:val="left"/>
      <w:pPr>
        <w:ind w:left="785" w:hanging="360"/>
      </w:pPr>
      <w:rPr>
        <w:rFonts w:ascii="Calibri" w:eastAsia="Calibri" w:hAnsi="Calibri" w:cs="Calibri"/>
        <w:b/>
        <w:i w:val="0"/>
        <w:color w:val="00000A"/>
        <w:sz w:val="20"/>
        <w:szCs w:val="20"/>
        <w:vertAlign w:val="baseline"/>
      </w:rPr>
    </w:lvl>
    <w:lvl w:ilvl="1">
      <w:start w:val="1"/>
      <w:numFmt w:val="lowerLetter"/>
      <w:lvlText w:val="%2."/>
      <w:lvlJc w:val="left"/>
      <w:pPr>
        <w:ind w:left="1505" w:hanging="360"/>
      </w:pPr>
      <w:rPr>
        <w:vertAlign w:val="baseline"/>
      </w:rPr>
    </w:lvl>
    <w:lvl w:ilvl="2">
      <w:start w:val="1"/>
      <w:numFmt w:val="lowerRoman"/>
      <w:lvlText w:val="%3."/>
      <w:lvlJc w:val="right"/>
      <w:pPr>
        <w:ind w:left="2225" w:hanging="180"/>
      </w:pPr>
      <w:rPr>
        <w:vertAlign w:val="baseline"/>
      </w:rPr>
    </w:lvl>
    <w:lvl w:ilvl="3">
      <w:start w:val="1"/>
      <w:numFmt w:val="decimal"/>
      <w:lvlText w:val="%4."/>
      <w:lvlJc w:val="left"/>
      <w:pPr>
        <w:ind w:left="2945" w:hanging="360"/>
      </w:pPr>
      <w:rPr>
        <w:vertAlign w:val="baseline"/>
      </w:rPr>
    </w:lvl>
    <w:lvl w:ilvl="4">
      <w:start w:val="1"/>
      <w:numFmt w:val="lowerLetter"/>
      <w:lvlText w:val="%5."/>
      <w:lvlJc w:val="left"/>
      <w:pPr>
        <w:ind w:left="3665" w:hanging="360"/>
      </w:pPr>
      <w:rPr>
        <w:vertAlign w:val="baseline"/>
      </w:rPr>
    </w:lvl>
    <w:lvl w:ilvl="5">
      <w:start w:val="1"/>
      <w:numFmt w:val="lowerRoman"/>
      <w:lvlText w:val="%6."/>
      <w:lvlJc w:val="right"/>
      <w:pPr>
        <w:ind w:left="4385" w:hanging="180"/>
      </w:pPr>
      <w:rPr>
        <w:vertAlign w:val="baseline"/>
      </w:rPr>
    </w:lvl>
    <w:lvl w:ilvl="6">
      <w:start w:val="1"/>
      <w:numFmt w:val="decimal"/>
      <w:lvlText w:val="%7."/>
      <w:lvlJc w:val="left"/>
      <w:pPr>
        <w:ind w:left="5105" w:hanging="360"/>
      </w:pPr>
      <w:rPr>
        <w:vertAlign w:val="baseline"/>
      </w:rPr>
    </w:lvl>
    <w:lvl w:ilvl="7">
      <w:start w:val="1"/>
      <w:numFmt w:val="lowerLetter"/>
      <w:lvlText w:val="%8."/>
      <w:lvlJc w:val="left"/>
      <w:pPr>
        <w:ind w:left="5825" w:hanging="360"/>
      </w:pPr>
      <w:rPr>
        <w:vertAlign w:val="baseline"/>
      </w:rPr>
    </w:lvl>
    <w:lvl w:ilvl="8">
      <w:start w:val="1"/>
      <w:numFmt w:val="lowerRoman"/>
      <w:lvlText w:val="%9."/>
      <w:lvlJc w:val="right"/>
      <w:pPr>
        <w:ind w:left="6545" w:hanging="180"/>
      </w:pPr>
      <w:rPr>
        <w:vertAlign w:val="baseline"/>
      </w:rPr>
    </w:lvl>
  </w:abstractNum>
  <w:abstractNum w:abstractNumId="7" w15:restartNumberingAfterBreak="0">
    <w:nsid w:val="12BB509C"/>
    <w:multiLevelType w:val="multilevel"/>
    <w:tmpl w:val="544C7A4E"/>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decimal"/>
      <w:lvlText w:val="%2."/>
      <w:lvlJc w:val="left"/>
      <w:pPr>
        <w:ind w:left="1440" w:hanging="360"/>
      </w:pPr>
      <w:rPr>
        <w:rFonts w:ascii="Calibri" w:eastAsia="Calibri" w:hAnsi="Calibri" w:cs="Calibri"/>
        <w:sz w:val="20"/>
        <w:szCs w:val="20"/>
        <w:vertAlign w:val="baseline"/>
      </w:rPr>
    </w:lvl>
    <w:lvl w:ilvl="2">
      <w:start w:val="1"/>
      <w:numFmt w:val="decimal"/>
      <w:lvlText w:val="%3."/>
      <w:lvlJc w:val="left"/>
      <w:pPr>
        <w:ind w:left="1211" w:hanging="360"/>
      </w:pPr>
      <w:rPr>
        <w:rFonts w:ascii="Calibri" w:eastAsia="Calibri" w:hAnsi="Calibri" w:cs="Calibri"/>
        <w:sz w:val="20"/>
        <w:szCs w:val="20"/>
        <w:vertAlign w:val="baseline"/>
      </w:rPr>
    </w:lvl>
    <w:lvl w:ilvl="3">
      <w:start w:val="1"/>
      <w:numFmt w:val="decimal"/>
      <w:lvlText w:val="%4."/>
      <w:lvlJc w:val="left"/>
      <w:pPr>
        <w:ind w:left="1211" w:hanging="360"/>
      </w:pPr>
      <w:rPr>
        <w:rFonts w:ascii="Calibri" w:eastAsia="Calibri" w:hAnsi="Calibri" w:cs="Calibri"/>
        <w:sz w:val="20"/>
        <w:szCs w:val="20"/>
        <w:vertAlign w:val="baseline"/>
      </w:rPr>
    </w:lvl>
    <w:lvl w:ilvl="4">
      <w:start w:val="1"/>
      <w:numFmt w:val="decimal"/>
      <w:lvlText w:val="%5."/>
      <w:lvlJc w:val="left"/>
      <w:pPr>
        <w:ind w:left="1211" w:hanging="360"/>
      </w:pPr>
      <w:rPr>
        <w:rFonts w:ascii="Calibri" w:eastAsia="Calibri" w:hAnsi="Calibri" w:cs="Calibri"/>
        <w:sz w:val="20"/>
        <w:szCs w:val="20"/>
        <w:vertAlign w:val="baseline"/>
      </w:rPr>
    </w:lvl>
    <w:lvl w:ilvl="5">
      <w:start w:val="1"/>
      <w:numFmt w:val="decimal"/>
      <w:lvlText w:val="%6."/>
      <w:lvlJc w:val="left"/>
      <w:pPr>
        <w:ind w:left="1211" w:hanging="360"/>
      </w:pPr>
      <w:rPr>
        <w:rFonts w:ascii="Calibri" w:eastAsia="Calibri" w:hAnsi="Calibri" w:cs="Calibri"/>
        <w:sz w:val="20"/>
        <w:szCs w:val="20"/>
        <w:vertAlign w:val="baseline"/>
      </w:rPr>
    </w:lvl>
    <w:lvl w:ilvl="6">
      <w:start w:val="1"/>
      <w:numFmt w:val="decimal"/>
      <w:lvlText w:val="%7."/>
      <w:lvlJc w:val="left"/>
      <w:pPr>
        <w:ind w:left="1211" w:hanging="360"/>
      </w:pPr>
      <w:rPr>
        <w:rFonts w:ascii="Calibri" w:eastAsia="Calibri" w:hAnsi="Calibri" w:cs="Calibri"/>
        <w:sz w:val="20"/>
        <w:szCs w:val="20"/>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8" w15:restartNumberingAfterBreak="0">
    <w:nsid w:val="15D83318"/>
    <w:multiLevelType w:val="multilevel"/>
    <w:tmpl w:val="DA0C76D8"/>
    <w:lvl w:ilvl="0">
      <w:start w:val="1"/>
      <w:numFmt w:val="decimal"/>
      <w:lvlText w:val="%1."/>
      <w:lvlJc w:val="left"/>
      <w:pPr>
        <w:ind w:left="785" w:hanging="360"/>
      </w:pPr>
      <w:rPr>
        <w:vertAlign w:val="baseline"/>
      </w:rPr>
    </w:lvl>
    <w:lvl w:ilvl="1">
      <w:start w:val="1"/>
      <w:numFmt w:val="decimal"/>
      <w:lvlText w:val="%2."/>
      <w:lvlJc w:val="left"/>
      <w:pPr>
        <w:ind w:left="1505" w:hanging="360"/>
      </w:pPr>
      <w:rPr>
        <w:vertAlign w:val="baseline"/>
      </w:rPr>
    </w:lvl>
    <w:lvl w:ilvl="2">
      <w:start w:val="1"/>
      <w:numFmt w:val="lowerRoman"/>
      <w:lvlText w:val="%3."/>
      <w:lvlJc w:val="right"/>
      <w:pPr>
        <w:ind w:left="2225" w:hanging="180"/>
      </w:pPr>
      <w:rPr>
        <w:vertAlign w:val="baseline"/>
      </w:rPr>
    </w:lvl>
    <w:lvl w:ilvl="3">
      <w:start w:val="1"/>
      <w:numFmt w:val="decimal"/>
      <w:lvlText w:val="%4."/>
      <w:lvlJc w:val="left"/>
      <w:pPr>
        <w:ind w:left="2945" w:hanging="360"/>
      </w:pPr>
      <w:rPr>
        <w:vertAlign w:val="baseline"/>
      </w:rPr>
    </w:lvl>
    <w:lvl w:ilvl="4">
      <w:start w:val="1"/>
      <w:numFmt w:val="lowerLetter"/>
      <w:lvlText w:val="%5."/>
      <w:lvlJc w:val="left"/>
      <w:pPr>
        <w:ind w:left="3665" w:hanging="360"/>
      </w:pPr>
      <w:rPr>
        <w:vertAlign w:val="baseline"/>
      </w:rPr>
    </w:lvl>
    <w:lvl w:ilvl="5">
      <w:start w:val="1"/>
      <w:numFmt w:val="lowerRoman"/>
      <w:lvlText w:val="%6."/>
      <w:lvlJc w:val="right"/>
      <w:pPr>
        <w:ind w:left="4385" w:hanging="180"/>
      </w:pPr>
      <w:rPr>
        <w:vertAlign w:val="baseline"/>
      </w:rPr>
    </w:lvl>
    <w:lvl w:ilvl="6">
      <w:start w:val="1"/>
      <w:numFmt w:val="decimal"/>
      <w:lvlText w:val="%7."/>
      <w:lvlJc w:val="left"/>
      <w:pPr>
        <w:ind w:left="5105" w:hanging="360"/>
      </w:pPr>
      <w:rPr>
        <w:vertAlign w:val="baseline"/>
      </w:rPr>
    </w:lvl>
    <w:lvl w:ilvl="7">
      <w:start w:val="1"/>
      <w:numFmt w:val="lowerLetter"/>
      <w:lvlText w:val="%8."/>
      <w:lvlJc w:val="left"/>
      <w:pPr>
        <w:ind w:left="5825" w:hanging="360"/>
      </w:pPr>
      <w:rPr>
        <w:vertAlign w:val="baseline"/>
      </w:rPr>
    </w:lvl>
    <w:lvl w:ilvl="8">
      <w:start w:val="1"/>
      <w:numFmt w:val="lowerRoman"/>
      <w:lvlText w:val="%9."/>
      <w:lvlJc w:val="right"/>
      <w:pPr>
        <w:ind w:left="6545" w:hanging="180"/>
      </w:pPr>
      <w:rPr>
        <w:vertAlign w:val="baseline"/>
      </w:rPr>
    </w:lvl>
  </w:abstractNum>
  <w:abstractNum w:abstractNumId="9" w15:restartNumberingAfterBreak="0">
    <w:nsid w:val="18D85221"/>
    <w:multiLevelType w:val="multilevel"/>
    <w:tmpl w:val="232A5E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D5463DB"/>
    <w:multiLevelType w:val="multilevel"/>
    <w:tmpl w:val="1F56818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26664CAC"/>
    <w:multiLevelType w:val="multilevel"/>
    <w:tmpl w:val="6CA46A78"/>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12" w15:restartNumberingAfterBreak="0">
    <w:nsid w:val="2C406199"/>
    <w:multiLevelType w:val="multilevel"/>
    <w:tmpl w:val="DFE4E578"/>
    <w:lvl w:ilvl="0">
      <w:start w:val="1"/>
      <w:numFmt w:val="decimal"/>
      <w:lvlText w:val="%1."/>
      <w:lvlJc w:val="left"/>
      <w:pPr>
        <w:ind w:left="1353" w:hanging="359"/>
      </w:pPr>
      <w:rPr>
        <w:vertAlign w:val="baseline"/>
      </w:rPr>
    </w:lvl>
    <w:lvl w:ilvl="1">
      <w:start w:val="1"/>
      <w:numFmt w:val="lowerLetter"/>
      <w:lvlText w:val="%2."/>
      <w:lvlJc w:val="left"/>
      <w:pPr>
        <w:ind w:left="1069" w:hanging="360"/>
      </w:pPr>
      <w:rPr>
        <w:rFonts w:ascii="Calibri" w:eastAsia="Calibri" w:hAnsi="Calibri" w:cs="Calibri"/>
        <w:sz w:val="20"/>
        <w:szCs w:val="20"/>
        <w:vertAlign w:val="baseline"/>
      </w:rPr>
    </w:lvl>
    <w:lvl w:ilvl="2">
      <w:start w:val="1"/>
      <w:numFmt w:val="bullet"/>
      <w:lvlText w:val="●"/>
      <w:lvlJc w:val="left"/>
      <w:pPr>
        <w:ind w:left="2700" w:hanging="360"/>
      </w:pPr>
      <w:rPr>
        <w:rFonts w:ascii="Noto Sans Symbols" w:eastAsia="Noto Sans Symbols" w:hAnsi="Noto Sans Symbols" w:cs="Noto Sans Symbols"/>
        <w:vertAlign w:val="baseline"/>
      </w:rPr>
    </w:lvl>
    <w:lvl w:ilvl="3">
      <w:start w:val="1"/>
      <w:numFmt w:val="bullet"/>
      <w:lvlText w:val="o"/>
      <w:lvlJc w:val="left"/>
      <w:pPr>
        <w:ind w:left="1070" w:hanging="360"/>
      </w:pPr>
      <w:rPr>
        <w:rFonts w:ascii="Courier New" w:eastAsia="Courier New" w:hAnsi="Courier New" w:cs="Courier New"/>
        <w:sz w:val="20"/>
        <w:szCs w:val="20"/>
        <w:vertAlign w:val="baseline"/>
      </w:rPr>
    </w:lvl>
    <w:lvl w:ilvl="4">
      <w:start w:val="1"/>
      <w:numFmt w:val="lowerLetter"/>
      <w:lvlText w:val="%5."/>
      <w:lvlJc w:val="left"/>
      <w:pPr>
        <w:ind w:left="1495" w:hanging="360"/>
      </w:pPr>
      <w:rPr>
        <w:rFonts w:ascii="Calibri" w:eastAsia="Calibri" w:hAnsi="Calibri" w:cs="Calibri"/>
        <w:sz w:val="20"/>
        <w:szCs w:val="20"/>
        <w:vertAlign w:val="baseline"/>
      </w:rPr>
    </w:lvl>
    <w:lvl w:ilvl="5">
      <w:start w:val="1"/>
      <w:numFmt w:val="bullet"/>
      <w:lvlText w:val="●"/>
      <w:lvlJc w:val="left"/>
      <w:pPr>
        <w:ind w:left="4860" w:hanging="360"/>
      </w:pPr>
      <w:rPr>
        <w:rFonts w:ascii="Noto Sans Symbols" w:eastAsia="Noto Sans Symbols" w:hAnsi="Noto Sans Symbols" w:cs="Noto Sans Symbols"/>
        <w:vertAlign w:val="baseline"/>
      </w:rPr>
    </w:lvl>
    <w:lvl w:ilvl="6">
      <w:start w:val="1"/>
      <w:numFmt w:val="upperLetter"/>
      <w:lvlText w:val="%7."/>
      <w:lvlJc w:val="left"/>
      <w:pPr>
        <w:ind w:left="360" w:hanging="360"/>
      </w:pPr>
      <w:rPr>
        <w:sz w:val="20"/>
        <w:szCs w:val="20"/>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3" w15:restartNumberingAfterBreak="0">
    <w:nsid w:val="2DD9193F"/>
    <w:multiLevelType w:val="multilevel"/>
    <w:tmpl w:val="805019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2E313D1C"/>
    <w:multiLevelType w:val="multilevel"/>
    <w:tmpl w:val="504A94F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 w15:restartNumberingAfterBreak="0">
    <w:nsid w:val="31361746"/>
    <w:multiLevelType w:val="multilevel"/>
    <w:tmpl w:val="28C68BFC"/>
    <w:lvl w:ilvl="0">
      <w:start w:val="3"/>
      <w:numFmt w:val="upperLetter"/>
      <w:lvlText w:val="%1."/>
      <w:lvlJc w:val="left"/>
      <w:pPr>
        <w:ind w:left="360" w:hanging="360"/>
      </w:pPr>
      <w:rPr>
        <w:i/>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324D6B12"/>
    <w:multiLevelType w:val="multilevel"/>
    <w:tmpl w:val="CA84AFFA"/>
    <w:lvl w:ilvl="0">
      <w:start w:val="1"/>
      <w:numFmt w:val="bullet"/>
      <w:lvlText w:val="●"/>
      <w:lvlJc w:val="left"/>
      <w:pPr>
        <w:ind w:left="927" w:hanging="360"/>
      </w:pPr>
      <w:rPr>
        <w:rFonts w:ascii="Noto Sans Symbols" w:eastAsia="Noto Sans Symbols" w:hAnsi="Noto Sans Symbols" w:cs="Noto Sans Symbols"/>
        <w:b/>
        <w:sz w:val="20"/>
        <w:szCs w:val="20"/>
        <w:vertAlign w:val="baseline"/>
      </w:rPr>
    </w:lvl>
    <w:lvl w:ilvl="1">
      <w:start w:val="1"/>
      <w:numFmt w:val="lowerLetter"/>
      <w:lvlText w:val="%2."/>
      <w:lvlJc w:val="left"/>
      <w:pPr>
        <w:ind w:left="1440" w:hanging="360"/>
      </w:pPr>
      <w:rPr>
        <w:rFonts w:ascii="Calibri" w:eastAsia="Calibri" w:hAnsi="Calibri" w:cs="Calibri"/>
        <w:sz w:val="20"/>
        <w:szCs w:val="20"/>
        <w:vertAlign w:val="baseline"/>
      </w:rPr>
    </w:lvl>
    <w:lvl w:ilvl="2">
      <w:start w:val="3"/>
      <w:numFmt w:val="decimal"/>
      <w:lvlText w:val="%3."/>
      <w:lvlJc w:val="left"/>
      <w:pPr>
        <w:ind w:left="2160" w:hanging="360"/>
      </w:pPr>
      <w:rPr>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7" w15:restartNumberingAfterBreak="0">
    <w:nsid w:val="33B97BAD"/>
    <w:multiLevelType w:val="multilevel"/>
    <w:tmpl w:val="D9A2BD7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8" w15:restartNumberingAfterBreak="0">
    <w:nsid w:val="3A9F23EC"/>
    <w:multiLevelType w:val="multilevel"/>
    <w:tmpl w:val="8AB25CBE"/>
    <w:lvl w:ilvl="0">
      <w:start w:val="1"/>
      <w:numFmt w:val="bullet"/>
      <w:lvlText w:val="✔"/>
      <w:lvlJc w:val="left"/>
      <w:pPr>
        <w:ind w:left="718" w:hanging="360"/>
      </w:pPr>
      <w:rPr>
        <w:rFonts w:ascii="Noto Sans Symbols" w:eastAsia="Noto Sans Symbols" w:hAnsi="Noto Sans Symbols" w:cs="Noto Sans Symbols"/>
      </w:rPr>
    </w:lvl>
    <w:lvl w:ilvl="1">
      <w:start w:val="1"/>
      <w:numFmt w:val="bullet"/>
      <w:lvlText w:val="o"/>
      <w:lvlJc w:val="left"/>
      <w:pPr>
        <w:ind w:left="1438" w:hanging="360"/>
      </w:pPr>
      <w:rPr>
        <w:rFonts w:ascii="Courier New" w:eastAsia="Courier New" w:hAnsi="Courier New" w:cs="Courier New"/>
      </w:rPr>
    </w:lvl>
    <w:lvl w:ilvl="2">
      <w:start w:val="1"/>
      <w:numFmt w:val="bullet"/>
      <w:lvlText w:val="▪"/>
      <w:lvlJc w:val="left"/>
      <w:pPr>
        <w:ind w:left="2158" w:hanging="360"/>
      </w:pPr>
      <w:rPr>
        <w:rFonts w:ascii="Noto Sans Symbols" w:eastAsia="Noto Sans Symbols" w:hAnsi="Noto Sans Symbols" w:cs="Noto Sans Symbols"/>
      </w:rPr>
    </w:lvl>
    <w:lvl w:ilvl="3">
      <w:start w:val="1"/>
      <w:numFmt w:val="bullet"/>
      <w:lvlText w:val="●"/>
      <w:lvlJc w:val="left"/>
      <w:pPr>
        <w:ind w:left="2878" w:hanging="360"/>
      </w:pPr>
      <w:rPr>
        <w:rFonts w:ascii="Noto Sans Symbols" w:eastAsia="Noto Sans Symbols" w:hAnsi="Noto Sans Symbols" w:cs="Noto Sans Symbols"/>
      </w:rPr>
    </w:lvl>
    <w:lvl w:ilvl="4">
      <w:start w:val="1"/>
      <w:numFmt w:val="bullet"/>
      <w:lvlText w:val="o"/>
      <w:lvlJc w:val="left"/>
      <w:pPr>
        <w:ind w:left="3598" w:hanging="360"/>
      </w:pPr>
      <w:rPr>
        <w:rFonts w:ascii="Courier New" w:eastAsia="Courier New" w:hAnsi="Courier New" w:cs="Courier New"/>
      </w:rPr>
    </w:lvl>
    <w:lvl w:ilvl="5">
      <w:start w:val="1"/>
      <w:numFmt w:val="bullet"/>
      <w:lvlText w:val="▪"/>
      <w:lvlJc w:val="left"/>
      <w:pPr>
        <w:ind w:left="4318" w:hanging="360"/>
      </w:pPr>
      <w:rPr>
        <w:rFonts w:ascii="Noto Sans Symbols" w:eastAsia="Noto Sans Symbols" w:hAnsi="Noto Sans Symbols" w:cs="Noto Sans Symbols"/>
      </w:rPr>
    </w:lvl>
    <w:lvl w:ilvl="6">
      <w:start w:val="1"/>
      <w:numFmt w:val="bullet"/>
      <w:lvlText w:val="●"/>
      <w:lvlJc w:val="left"/>
      <w:pPr>
        <w:ind w:left="5038" w:hanging="360"/>
      </w:pPr>
      <w:rPr>
        <w:rFonts w:ascii="Noto Sans Symbols" w:eastAsia="Noto Sans Symbols" w:hAnsi="Noto Sans Symbols" w:cs="Noto Sans Symbols"/>
      </w:rPr>
    </w:lvl>
    <w:lvl w:ilvl="7">
      <w:start w:val="1"/>
      <w:numFmt w:val="bullet"/>
      <w:lvlText w:val="o"/>
      <w:lvlJc w:val="left"/>
      <w:pPr>
        <w:ind w:left="5758" w:hanging="360"/>
      </w:pPr>
      <w:rPr>
        <w:rFonts w:ascii="Courier New" w:eastAsia="Courier New" w:hAnsi="Courier New" w:cs="Courier New"/>
      </w:rPr>
    </w:lvl>
    <w:lvl w:ilvl="8">
      <w:start w:val="1"/>
      <w:numFmt w:val="bullet"/>
      <w:lvlText w:val="▪"/>
      <w:lvlJc w:val="left"/>
      <w:pPr>
        <w:ind w:left="6478" w:hanging="360"/>
      </w:pPr>
      <w:rPr>
        <w:rFonts w:ascii="Noto Sans Symbols" w:eastAsia="Noto Sans Symbols" w:hAnsi="Noto Sans Symbols" w:cs="Noto Sans Symbols"/>
      </w:rPr>
    </w:lvl>
  </w:abstractNum>
  <w:abstractNum w:abstractNumId="19" w15:restartNumberingAfterBreak="0">
    <w:nsid w:val="50800C95"/>
    <w:multiLevelType w:val="multilevel"/>
    <w:tmpl w:val="D61EFB38"/>
    <w:lvl w:ilvl="0">
      <w:start w:val="1"/>
      <w:numFmt w:val="decimal"/>
      <w:lvlText w:val="%1."/>
      <w:lvlJc w:val="left"/>
      <w:pPr>
        <w:ind w:left="1069" w:hanging="360"/>
      </w:pPr>
      <w:rPr>
        <w:rFonts w:ascii="Calibri" w:eastAsia="Calibri" w:hAnsi="Calibri" w:cs="Calibri"/>
        <w:sz w:val="20"/>
        <w:szCs w:val="2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0" w15:restartNumberingAfterBreak="0">
    <w:nsid w:val="562760E7"/>
    <w:multiLevelType w:val="multilevel"/>
    <w:tmpl w:val="944CA4B2"/>
    <w:lvl w:ilvl="0">
      <w:start w:val="1"/>
      <w:numFmt w:val="decimal"/>
      <w:lvlText w:val="%1."/>
      <w:lvlJc w:val="left"/>
      <w:pPr>
        <w:ind w:left="785" w:hanging="360"/>
      </w:pPr>
      <w:rPr>
        <w:rFonts w:ascii="Calibri" w:eastAsia="Calibri" w:hAnsi="Calibri" w:cs="Calibri"/>
        <w:b w:val="0"/>
        <w:i w:val="0"/>
        <w:sz w:val="20"/>
        <w:szCs w:val="2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 w15:restartNumberingAfterBreak="0">
    <w:nsid w:val="5EC87718"/>
    <w:multiLevelType w:val="multilevel"/>
    <w:tmpl w:val="25C20422"/>
    <w:lvl w:ilvl="0">
      <w:start w:val="1"/>
      <w:numFmt w:val="decimal"/>
      <w:lvlText w:val="%1."/>
      <w:lvlJc w:val="left"/>
      <w:pPr>
        <w:ind w:left="464" w:hanging="284"/>
      </w:pPr>
      <w:rPr>
        <w:rFonts w:ascii="Calibri" w:eastAsia="Calibri" w:hAnsi="Calibri" w:cs="Calibri"/>
        <w:sz w:val="20"/>
        <w:szCs w:val="20"/>
        <w:vertAlign w:val="baseline"/>
      </w:rPr>
    </w:lvl>
    <w:lvl w:ilvl="1">
      <w:start w:val="1"/>
      <w:numFmt w:val="bullet"/>
      <w:lvlText w:val="●"/>
      <w:lvlJc w:val="left"/>
      <w:pPr>
        <w:ind w:left="1954" w:hanging="284"/>
      </w:pPr>
      <w:rPr>
        <w:rFonts w:ascii="Noto Sans Symbols" w:eastAsia="Noto Sans Symbols" w:hAnsi="Noto Sans Symbols" w:cs="Noto Sans Symbols"/>
        <w:vertAlign w:val="baseline"/>
      </w:rPr>
    </w:lvl>
    <w:lvl w:ilvl="2">
      <w:start w:val="1"/>
      <w:numFmt w:val="bullet"/>
      <w:lvlText w:val="●"/>
      <w:lvlJc w:val="left"/>
      <w:pPr>
        <w:ind w:left="3448" w:hanging="283"/>
      </w:pPr>
      <w:rPr>
        <w:rFonts w:ascii="Noto Sans Symbols" w:eastAsia="Noto Sans Symbols" w:hAnsi="Noto Sans Symbols" w:cs="Noto Sans Symbols"/>
        <w:vertAlign w:val="baseline"/>
      </w:rPr>
    </w:lvl>
    <w:lvl w:ilvl="3">
      <w:start w:val="1"/>
      <w:numFmt w:val="bullet"/>
      <w:lvlText w:val="●"/>
      <w:lvlJc w:val="left"/>
      <w:pPr>
        <w:ind w:left="4942" w:hanging="284"/>
      </w:pPr>
      <w:rPr>
        <w:rFonts w:ascii="Noto Sans Symbols" w:eastAsia="Noto Sans Symbols" w:hAnsi="Noto Sans Symbols" w:cs="Noto Sans Symbols"/>
        <w:vertAlign w:val="baseline"/>
      </w:rPr>
    </w:lvl>
    <w:lvl w:ilvl="4">
      <w:start w:val="1"/>
      <w:numFmt w:val="bullet"/>
      <w:lvlText w:val="●"/>
      <w:lvlJc w:val="left"/>
      <w:pPr>
        <w:ind w:left="6436" w:hanging="284"/>
      </w:pPr>
      <w:rPr>
        <w:rFonts w:ascii="Noto Sans Symbols" w:eastAsia="Noto Sans Symbols" w:hAnsi="Noto Sans Symbols" w:cs="Noto Sans Symbols"/>
        <w:vertAlign w:val="baseline"/>
      </w:rPr>
    </w:lvl>
    <w:lvl w:ilvl="5">
      <w:start w:val="1"/>
      <w:numFmt w:val="bullet"/>
      <w:lvlText w:val="●"/>
      <w:lvlJc w:val="left"/>
      <w:pPr>
        <w:ind w:left="7930" w:hanging="284"/>
      </w:pPr>
      <w:rPr>
        <w:rFonts w:ascii="Noto Sans Symbols" w:eastAsia="Noto Sans Symbols" w:hAnsi="Noto Sans Symbols" w:cs="Noto Sans Symbols"/>
        <w:vertAlign w:val="baseline"/>
      </w:rPr>
    </w:lvl>
    <w:lvl w:ilvl="6">
      <w:start w:val="1"/>
      <w:numFmt w:val="bullet"/>
      <w:lvlText w:val="●"/>
      <w:lvlJc w:val="left"/>
      <w:pPr>
        <w:ind w:left="9424" w:hanging="284"/>
      </w:pPr>
      <w:rPr>
        <w:rFonts w:ascii="Noto Sans Symbols" w:eastAsia="Noto Sans Symbols" w:hAnsi="Noto Sans Symbols" w:cs="Noto Sans Symbols"/>
        <w:vertAlign w:val="baseline"/>
      </w:rPr>
    </w:lvl>
    <w:lvl w:ilvl="7">
      <w:start w:val="1"/>
      <w:numFmt w:val="bullet"/>
      <w:lvlText w:val="●"/>
      <w:lvlJc w:val="left"/>
      <w:pPr>
        <w:ind w:left="10918" w:hanging="284"/>
      </w:pPr>
      <w:rPr>
        <w:rFonts w:ascii="Noto Sans Symbols" w:eastAsia="Noto Sans Symbols" w:hAnsi="Noto Sans Symbols" w:cs="Noto Sans Symbols"/>
        <w:vertAlign w:val="baseline"/>
      </w:rPr>
    </w:lvl>
    <w:lvl w:ilvl="8">
      <w:start w:val="1"/>
      <w:numFmt w:val="bullet"/>
      <w:lvlText w:val="●"/>
      <w:lvlJc w:val="left"/>
      <w:pPr>
        <w:ind w:left="12412" w:hanging="284"/>
      </w:pPr>
      <w:rPr>
        <w:rFonts w:ascii="Noto Sans Symbols" w:eastAsia="Noto Sans Symbols" w:hAnsi="Noto Sans Symbols" w:cs="Noto Sans Symbols"/>
        <w:vertAlign w:val="baseline"/>
      </w:rPr>
    </w:lvl>
  </w:abstractNum>
  <w:abstractNum w:abstractNumId="22" w15:restartNumberingAfterBreak="0">
    <w:nsid w:val="5F4659B5"/>
    <w:multiLevelType w:val="multilevel"/>
    <w:tmpl w:val="7502572A"/>
    <w:lvl w:ilvl="0">
      <w:start w:val="1"/>
      <w:numFmt w:val="decimal"/>
      <w:lvlText w:val="%1."/>
      <w:lvlJc w:val="left"/>
      <w:pPr>
        <w:ind w:left="720" w:hanging="360"/>
      </w:pPr>
      <w:rPr>
        <w:rFonts w:ascii="Calibri" w:eastAsia="Calibri" w:hAnsi="Calibri" w:cs="Calibri"/>
        <w:b/>
        <w:i w:val="0"/>
        <w:sz w:val="20"/>
        <w:szCs w:val="2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 w15:restartNumberingAfterBreak="0">
    <w:nsid w:val="63F44BBE"/>
    <w:multiLevelType w:val="multilevel"/>
    <w:tmpl w:val="EEA4BC20"/>
    <w:lvl w:ilvl="0">
      <w:start w:val="1"/>
      <w:numFmt w:val="bullet"/>
      <w:lvlText w:val="●"/>
      <w:lvlJc w:val="left"/>
      <w:pPr>
        <w:ind w:left="720" w:hanging="360"/>
      </w:pPr>
      <w:rPr>
        <w:rFonts w:ascii="Noto Sans Symbols" w:eastAsia="Noto Sans Symbols" w:hAnsi="Noto Sans Symbols" w:cs="Noto Sans Symbols"/>
        <w:b/>
        <w:sz w:val="20"/>
        <w:szCs w:val="20"/>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24" w15:restartNumberingAfterBreak="0">
    <w:nsid w:val="6FD4673A"/>
    <w:multiLevelType w:val="multilevel"/>
    <w:tmpl w:val="C22E089C"/>
    <w:lvl w:ilvl="0">
      <w:start w:val="1"/>
      <w:numFmt w:val="lowerLetter"/>
      <w:lvlText w:val="%1."/>
      <w:lvlJc w:val="left"/>
      <w:pPr>
        <w:ind w:left="1050" w:hanging="360"/>
      </w:pPr>
      <w:rPr>
        <w:rFonts w:ascii="Calibri" w:eastAsia="Calibri" w:hAnsi="Calibri" w:cs="Calibri"/>
        <w:sz w:val="20"/>
        <w:szCs w:val="20"/>
        <w:vertAlign w:val="baseline"/>
      </w:rPr>
    </w:lvl>
    <w:lvl w:ilvl="1">
      <w:start w:val="1"/>
      <w:numFmt w:val="bullet"/>
      <w:lvlText w:val="●"/>
      <w:lvlJc w:val="left"/>
      <w:pPr>
        <w:ind w:left="1770" w:hanging="360"/>
      </w:pPr>
      <w:rPr>
        <w:rFonts w:ascii="Noto Sans Symbols" w:eastAsia="Noto Sans Symbols" w:hAnsi="Noto Sans Symbols" w:cs="Noto Sans Symbols"/>
        <w:vertAlign w:val="baseline"/>
      </w:rPr>
    </w:lvl>
    <w:lvl w:ilvl="2">
      <w:start w:val="2"/>
      <w:numFmt w:val="decimal"/>
      <w:lvlText w:val="%3."/>
      <w:lvlJc w:val="left"/>
      <w:pPr>
        <w:ind w:left="2670" w:hanging="360"/>
      </w:pPr>
      <w:rPr>
        <w:vertAlign w:val="baseline"/>
      </w:rPr>
    </w:lvl>
    <w:lvl w:ilvl="3">
      <w:start w:val="1"/>
      <w:numFmt w:val="decimal"/>
      <w:lvlText w:val="%4."/>
      <w:lvlJc w:val="left"/>
      <w:pPr>
        <w:ind w:left="3210" w:hanging="360"/>
      </w:pPr>
      <w:rPr>
        <w:vertAlign w:val="baseline"/>
      </w:rPr>
    </w:lvl>
    <w:lvl w:ilvl="4">
      <w:start w:val="1"/>
      <w:numFmt w:val="lowerLetter"/>
      <w:lvlText w:val="%5."/>
      <w:lvlJc w:val="left"/>
      <w:pPr>
        <w:ind w:left="3930" w:hanging="360"/>
      </w:pPr>
      <w:rPr>
        <w:vertAlign w:val="baseline"/>
      </w:rPr>
    </w:lvl>
    <w:lvl w:ilvl="5">
      <w:start w:val="1"/>
      <w:numFmt w:val="lowerRoman"/>
      <w:lvlText w:val="%6."/>
      <w:lvlJc w:val="right"/>
      <w:pPr>
        <w:ind w:left="4650" w:hanging="180"/>
      </w:pPr>
      <w:rPr>
        <w:vertAlign w:val="baseline"/>
      </w:rPr>
    </w:lvl>
    <w:lvl w:ilvl="6">
      <w:start w:val="1"/>
      <w:numFmt w:val="decimal"/>
      <w:lvlText w:val="%7."/>
      <w:lvlJc w:val="left"/>
      <w:pPr>
        <w:ind w:left="5370" w:hanging="360"/>
      </w:pPr>
      <w:rPr>
        <w:vertAlign w:val="baseline"/>
      </w:rPr>
    </w:lvl>
    <w:lvl w:ilvl="7">
      <w:start w:val="1"/>
      <w:numFmt w:val="lowerLetter"/>
      <w:lvlText w:val="%8."/>
      <w:lvlJc w:val="left"/>
      <w:pPr>
        <w:ind w:left="6090" w:hanging="360"/>
      </w:pPr>
      <w:rPr>
        <w:vertAlign w:val="baseline"/>
      </w:rPr>
    </w:lvl>
    <w:lvl w:ilvl="8">
      <w:start w:val="1"/>
      <w:numFmt w:val="lowerRoman"/>
      <w:lvlText w:val="%9."/>
      <w:lvlJc w:val="right"/>
      <w:pPr>
        <w:ind w:left="6810" w:hanging="180"/>
      </w:pPr>
      <w:rPr>
        <w:vertAlign w:val="baseline"/>
      </w:rPr>
    </w:lvl>
  </w:abstractNum>
  <w:abstractNum w:abstractNumId="25" w15:restartNumberingAfterBreak="0">
    <w:nsid w:val="77E73058"/>
    <w:multiLevelType w:val="multilevel"/>
    <w:tmpl w:val="AA200D34"/>
    <w:lvl w:ilvl="0">
      <w:start w:val="1"/>
      <w:numFmt w:val="decimal"/>
      <w:lvlText w:val="%1."/>
      <w:lvlJc w:val="left"/>
      <w:pPr>
        <w:ind w:left="785" w:hanging="360"/>
      </w:pPr>
      <w:rPr>
        <w:rFonts w:ascii="Calibri" w:eastAsia="Calibri" w:hAnsi="Calibri" w:cs="Calibri"/>
        <w:b w:val="0"/>
        <w:i w:val="0"/>
        <w:sz w:val="20"/>
        <w:szCs w:val="2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6" w15:restartNumberingAfterBreak="0">
    <w:nsid w:val="78D4239B"/>
    <w:multiLevelType w:val="multilevel"/>
    <w:tmpl w:val="5DA88B8C"/>
    <w:lvl w:ilvl="0">
      <w:start w:val="1"/>
      <w:numFmt w:val="decimal"/>
      <w:lvlText w:val="%1."/>
      <w:lvlJc w:val="left"/>
      <w:pPr>
        <w:ind w:left="720" w:hanging="360"/>
      </w:pPr>
      <w:rPr>
        <w:rFonts w:ascii="Calibri" w:eastAsia="Calibri" w:hAnsi="Calibri" w:cs="Calibri"/>
        <w:sz w:val="20"/>
        <w:szCs w:val="2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7" w15:restartNumberingAfterBreak="0">
    <w:nsid w:val="7ECA723F"/>
    <w:multiLevelType w:val="multilevel"/>
    <w:tmpl w:val="71729AF2"/>
    <w:lvl w:ilvl="0">
      <w:start w:val="1"/>
      <w:numFmt w:val="lowerLetter"/>
      <w:lvlText w:val="%1."/>
      <w:lvlJc w:val="left"/>
      <w:pPr>
        <w:ind w:left="1440" w:hanging="360"/>
      </w:pPr>
      <w:rPr>
        <w:rFonts w:ascii="Calibri" w:eastAsia="Calibri" w:hAnsi="Calibri" w:cs="Calibri"/>
        <w:sz w:val="20"/>
        <w:szCs w:val="20"/>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28" w15:restartNumberingAfterBreak="0">
    <w:nsid w:val="7EDF723A"/>
    <w:multiLevelType w:val="multilevel"/>
    <w:tmpl w:val="EC503C7C"/>
    <w:lvl w:ilvl="0">
      <w:start w:val="1"/>
      <w:numFmt w:val="decimal"/>
      <w:lvlText w:val="%1."/>
      <w:lvlJc w:val="left"/>
      <w:pPr>
        <w:ind w:left="718" w:hanging="360"/>
      </w:pPr>
    </w:lvl>
    <w:lvl w:ilvl="1">
      <w:start w:val="1"/>
      <w:numFmt w:val="lowerLetter"/>
      <w:lvlText w:val="%2."/>
      <w:lvlJc w:val="left"/>
      <w:pPr>
        <w:ind w:left="1438" w:hanging="360"/>
      </w:pPr>
    </w:lvl>
    <w:lvl w:ilvl="2">
      <w:start w:val="1"/>
      <w:numFmt w:val="lowerRoman"/>
      <w:lvlText w:val="%3."/>
      <w:lvlJc w:val="right"/>
      <w:pPr>
        <w:ind w:left="2158" w:hanging="180"/>
      </w:pPr>
    </w:lvl>
    <w:lvl w:ilvl="3">
      <w:start w:val="1"/>
      <w:numFmt w:val="decimal"/>
      <w:lvlText w:val="%4."/>
      <w:lvlJc w:val="left"/>
      <w:pPr>
        <w:ind w:left="2878" w:hanging="360"/>
      </w:pPr>
    </w:lvl>
    <w:lvl w:ilvl="4">
      <w:start w:val="1"/>
      <w:numFmt w:val="lowerLetter"/>
      <w:lvlText w:val="%5."/>
      <w:lvlJc w:val="left"/>
      <w:pPr>
        <w:ind w:left="3598" w:hanging="360"/>
      </w:pPr>
    </w:lvl>
    <w:lvl w:ilvl="5">
      <w:start w:val="1"/>
      <w:numFmt w:val="lowerRoman"/>
      <w:lvlText w:val="%6."/>
      <w:lvlJc w:val="right"/>
      <w:pPr>
        <w:ind w:left="4318" w:hanging="180"/>
      </w:pPr>
    </w:lvl>
    <w:lvl w:ilvl="6">
      <w:start w:val="1"/>
      <w:numFmt w:val="decimal"/>
      <w:lvlText w:val="%7."/>
      <w:lvlJc w:val="left"/>
      <w:pPr>
        <w:ind w:left="5038" w:hanging="360"/>
      </w:pPr>
    </w:lvl>
    <w:lvl w:ilvl="7">
      <w:start w:val="1"/>
      <w:numFmt w:val="lowerLetter"/>
      <w:lvlText w:val="%8."/>
      <w:lvlJc w:val="left"/>
      <w:pPr>
        <w:ind w:left="5758" w:hanging="360"/>
      </w:pPr>
    </w:lvl>
    <w:lvl w:ilvl="8">
      <w:start w:val="1"/>
      <w:numFmt w:val="lowerRoman"/>
      <w:lvlText w:val="%9."/>
      <w:lvlJc w:val="right"/>
      <w:pPr>
        <w:ind w:left="6478" w:hanging="180"/>
      </w:pPr>
    </w:lvl>
  </w:abstractNum>
  <w:num w:numId="1">
    <w:abstractNumId w:val="11"/>
  </w:num>
  <w:num w:numId="2">
    <w:abstractNumId w:val="14"/>
  </w:num>
  <w:num w:numId="3">
    <w:abstractNumId w:val="10"/>
  </w:num>
  <w:num w:numId="4">
    <w:abstractNumId w:val="1"/>
  </w:num>
  <w:num w:numId="5">
    <w:abstractNumId w:val="26"/>
  </w:num>
  <w:num w:numId="6">
    <w:abstractNumId w:val="6"/>
  </w:num>
  <w:num w:numId="7">
    <w:abstractNumId w:val="0"/>
  </w:num>
  <w:num w:numId="8">
    <w:abstractNumId w:val="8"/>
  </w:num>
  <w:num w:numId="9">
    <w:abstractNumId w:val="3"/>
  </w:num>
  <w:num w:numId="10">
    <w:abstractNumId w:val="16"/>
  </w:num>
  <w:num w:numId="11">
    <w:abstractNumId w:val="20"/>
  </w:num>
  <w:num w:numId="12">
    <w:abstractNumId w:val="21"/>
  </w:num>
  <w:num w:numId="13">
    <w:abstractNumId w:val="5"/>
  </w:num>
  <w:num w:numId="14">
    <w:abstractNumId w:val="17"/>
  </w:num>
  <w:num w:numId="15">
    <w:abstractNumId w:val="18"/>
  </w:num>
  <w:num w:numId="16">
    <w:abstractNumId w:val="13"/>
  </w:num>
  <w:num w:numId="17">
    <w:abstractNumId w:val="28"/>
  </w:num>
  <w:num w:numId="18">
    <w:abstractNumId w:val="9"/>
  </w:num>
  <w:num w:numId="19">
    <w:abstractNumId w:val="2"/>
  </w:num>
  <w:num w:numId="20">
    <w:abstractNumId w:val="4"/>
  </w:num>
  <w:num w:numId="21">
    <w:abstractNumId w:val="7"/>
  </w:num>
  <w:num w:numId="22">
    <w:abstractNumId w:val="19"/>
  </w:num>
  <w:num w:numId="23">
    <w:abstractNumId w:val="15"/>
  </w:num>
  <w:num w:numId="24">
    <w:abstractNumId w:val="12"/>
  </w:num>
  <w:num w:numId="25">
    <w:abstractNumId w:val="24"/>
  </w:num>
  <w:num w:numId="26">
    <w:abstractNumId w:val="25"/>
  </w:num>
  <w:num w:numId="27">
    <w:abstractNumId w:val="23"/>
  </w:num>
  <w:num w:numId="28">
    <w:abstractNumId w:val="27"/>
  </w:num>
  <w:num w:numId="2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97B"/>
    <w:rsid w:val="0006684A"/>
    <w:rsid w:val="00370064"/>
    <w:rsid w:val="0070219A"/>
    <w:rsid w:val="008B7208"/>
    <w:rsid w:val="009912DC"/>
    <w:rsid w:val="009A7501"/>
    <w:rsid w:val="00D9397B"/>
    <w:rsid w:val="00DA4E7A"/>
    <w:rsid w:val="00FD159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C8F949"/>
  <w15:docId w15:val="{B1D52D35-DD0A-5B40-B962-5D7F5ADF1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A"/>
        <w:sz w:val="24"/>
        <w:szCs w:val="24"/>
        <w:lang w:val="it-IT" w:eastAsia="it-IT" w:bidi="ar-SA"/>
      </w:rPr>
    </w:rPrDefault>
    <w:pPrDefault>
      <w:pPr>
        <w:ind w:hanging="1"/>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pPr>
      <w:suppressAutoHyphens/>
      <w:spacing w:line="1" w:lineRule="atLeast"/>
      <w:ind w:leftChars="-1" w:left="-1" w:hangingChars="1"/>
      <w:textDirection w:val="btLr"/>
      <w:textAlignment w:val="top"/>
      <w:outlineLvl w:val="0"/>
    </w:pPr>
    <w:rPr>
      <w:position w:val="-1"/>
    </w:rPr>
  </w:style>
  <w:style w:type="paragraph" w:styleId="Titolo1">
    <w:name w:val="heading 1"/>
    <w:basedOn w:val="Normale"/>
    <w:next w:val="Normale"/>
    <w:uiPriority w:val="9"/>
    <w:qFormat/>
    <w:pPr>
      <w:keepNext/>
    </w:pPr>
    <w:rPr>
      <w:rFonts w:ascii="Cambria" w:hAnsi="Cambria"/>
      <w:b/>
      <w:bCs/>
      <w:color w:val="auto"/>
      <w:sz w:val="32"/>
      <w:szCs w:val="32"/>
    </w:rPr>
  </w:style>
  <w:style w:type="paragraph" w:styleId="Titolo2">
    <w:name w:val="heading 2"/>
    <w:basedOn w:val="Normale"/>
    <w:next w:val="Normale"/>
    <w:uiPriority w:val="9"/>
    <w:semiHidden/>
    <w:unhideWhenUsed/>
    <w:qFormat/>
    <w:pPr>
      <w:keepNext/>
      <w:outlineLvl w:val="1"/>
    </w:pPr>
    <w:rPr>
      <w:rFonts w:ascii="Cambria" w:hAnsi="Cambria"/>
      <w:b/>
      <w:bCs/>
      <w:i/>
      <w:iCs/>
      <w:color w:val="auto"/>
      <w:sz w:val="28"/>
      <w:szCs w:val="28"/>
    </w:rPr>
  </w:style>
  <w:style w:type="paragraph" w:styleId="Titolo3">
    <w:name w:val="heading 3"/>
    <w:basedOn w:val="Normale"/>
    <w:next w:val="Normale"/>
    <w:uiPriority w:val="9"/>
    <w:semiHidden/>
    <w:unhideWhenUsed/>
    <w:qFormat/>
    <w:pPr>
      <w:keepNext/>
      <w:ind w:left="-52"/>
      <w:outlineLvl w:val="2"/>
    </w:pPr>
    <w:rPr>
      <w:rFonts w:ascii="Cambria" w:hAnsi="Cambria"/>
      <w:b/>
      <w:bCs/>
      <w:color w:val="auto"/>
      <w:sz w:val="26"/>
      <w:szCs w:val="26"/>
    </w:rPr>
  </w:style>
  <w:style w:type="paragraph" w:styleId="Titolo4">
    <w:name w:val="heading 4"/>
    <w:basedOn w:val="Normale"/>
    <w:next w:val="Normale"/>
    <w:uiPriority w:val="9"/>
    <w:semiHidden/>
    <w:unhideWhenUsed/>
    <w:qFormat/>
    <w:pPr>
      <w:keepNext/>
      <w:pBdr>
        <w:top w:val="single" w:sz="6" w:space="1" w:color="00000A"/>
        <w:left w:val="single" w:sz="6" w:space="1" w:color="00000A"/>
        <w:bottom w:val="single" w:sz="6" w:space="1" w:color="00000A"/>
        <w:right w:val="single" w:sz="6" w:space="1" w:color="00000A"/>
      </w:pBdr>
      <w:shd w:val="pct10" w:color="auto" w:fill="auto"/>
      <w:jc w:val="center"/>
      <w:outlineLvl w:val="3"/>
    </w:pPr>
    <w:rPr>
      <w:rFonts w:ascii="Calibri" w:hAnsi="Calibri"/>
      <w:b/>
      <w:bCs/>
      <w:color w:val="auto"/>
      <w:sz w:val="28"/>
      <w:szCs w:val="28"/>
    </w:rPr>
  </w:style>
  <w:style w:type="paragraph" w:styleId="Titolo5">
    <w:name w:val="heading 5"/>
    <w:basedOn w:val="Normale"/>
    <w:next w:val="Normale"/>
    <w:uiPriority w:val="9"/>
    <w:semiHidden/>
    <w:unhideWhenUsed/>
    <w:qFormat/>
    <w:pPr>
      <w:keepNext/>
      <w:pBdr>
        <w:top w:val="single" w:sz="6" w:space="1" w:color="00000A"/>
        <w:left w:val="single" w:sz="6" w:space="1" w:color="00000A"/>
        <w:bottom w:val="single" w:sz="6" w:space="1" w:color="00000A"/>
        <w:right w:val="single" w:sz="6" w:space="1" w:color="00000A"/>
      </w:pBdr>
      <w:shd w:val="pct10" w:color="000000" w:fill="FFFFFF"/>
      <w:jc w:val="center"/>
      <w:outlineLvl w:val="4"/>
    </w:pPr>
    <w:rPr>
      <w:rFonts w:ascii="Calibri" w:hAnsi="Calibri"/>
      <w:b/>
      <w:bCs/>
      <w:i/>
      <w:iCs/>
      <w:color w:val="auto"/>
      <w:sz w:val="26"/>
      <w:szCs w:val="26"/>
    </w:rPr>
  </w:style>
  <w:style w:type="paragraph" w:styleId="Titolo6">
    <w:name w:val="heading 6"/>
    <w:basedOn w:val="Normale"/>
    <w:next w:val="Normale"/>
    <w:uiPriority w:val="9"/>
    <w:semiHidden/>
    <w:unhideWhenUsed/>
    <w:qFormat/>
    <w:pPr>
      <w:keepNext/>
      <w:jc w:val="both"/>
      <w:outlineLvl w:val="5"/>
    </w:pPr>
    <w:rPr>
      <w:rFonts w:ascii="Calibri" w:hAnsi="Calibri"/>
      <w:b/>
      <w:bCs/>
      <w:color w:val="auto"/>
      <w:sz w:val="20"/>
      <w:szCs w:val="20"/>
    </w:rPr>
  </w:style>
  <w:style w:type="paragraph" w:styleId="Titolo7">
    <w:name w:val="heading 7"/>
    <w:basedOn w:val="Normale"/>
    <w:next w:val="Normale"/>
    <w:pPr>
      <w:keepNext/>
      <w:jc w:val="center"/>
      <w:outlineLvl w:val="6"/>
    </w:pPr>
    <w:rPr>
      <w:rFonts w:ascii="Calibri" w:hAnsi="Calibri"/>
      <w:color w:val="auto"/>
    </w:rPr>
  </w:style>
  <w:style w:type="paragraph" w:styleId="Titolo8">
    <w:name w:val="heading 8"/>
    <w:basedOn w:val="Normale"/>
    <w:next w:val="Normale"/>
    <w:pPr>
      <w:keepNext/>
      <w:jc w:val="center"/>
      <w:outlineLvl w:val="7"/>
    </w:pPr>
    <w:rPr>
      <w:rFonts w:ascii="Calibri" w:hAnsi="Calibri"/>
      <w:i/>
      <w:iCs/>
      <w:color w:val="auto"/>
    </w:rPr>
  </w:style>
  <w:style w:type="paragraph" w:styleId="Titolo9">
    <w:name w:val="heading 9"/>
    <w:basedOn w:val="Normale"/>
    <w:next w:val="Normale"/>
    <w:pPr>
      <w:keepNext/>
      <w:outlineLvl w:val="8"/>
    </w:pPr>
    <w:rPr>
      <w:rFonts w:ascii="Cambria" w:hAnsi="Cambria"/>
      <w:color w:val="auto"/>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Corpodeltesto"/>
    <w:uiPriority w:val="10"/>
    <w:qFormat/>
    <w:pPr>
      <w:shd w:val="pct45" w:color="000000" w:fill="FFFFFF"/>
      <w:jc w:val="center"/>
    </w:pPr>
    <w:rPr>
      <w:rFonts w:ascii="Cambria" w:hAnsi="Cambria"/>
      <w:b/>
      <w:color w:val="auto"/>
      <w:sz w:val="32"/>
      <w:szCs w:val="20"/>
    </w:rPr>
  </w:style>
  <w:style w:type="table" w:customStyle="1" w:styleId="TableNormal0">
    <w:name w:val="Table Normal"/>
    <w:tblPr>
      <w:tblCellMar>
        <w:top w:w="0" w:type="dxa"/>
        <w:left w:w="0" w:type="dxa"/>
        <w:bottom w:w="0" w:type="dxa"/>
        <w:right w:w="0" w:type="dxa"/>
      </w:tblCellMar>
    </w:tblPr>
  </w:style>
  <w:style w:type="character" w:customStyle="1" w:styleId="Titolo1Carattere">
    <w:name w:val="Titolo 1 Carattere"/>
    <w:rPr>
      <w:rFonts w:ascii="Cambria" w:hAnsi="Cambria" w:cs="Times New Roman"/>
      <w:b/>
      <w:w w:val="100"/>
      <w:position w:val="-1"/>
      <w:sz w:val="32"/>
      <w:effect w:val="none"/>
      <w:vertAlign w:val="baseline"/>
      <w:cs w:val="0"/>
      <w:em w:val="none"/>
    </w:rPr>
  </w:style>
  <w:style w:type="character" w:customStyle="1" w:styleId="Titolo2Carattere">
    <w:name w:val="Titolo 2 Carattere"/>
    <w:rPr>
      <w:rFonts w:ascii="Cambria" w:hAnsi="Cambria" w:cs="Times New Roman"/>
      <w:b/>
      <w:i/>
      <w:w w:val="100"/>
      <w:position w:val="-1"/>
      <w:sz w:val="28"/>
      <w:effect w:val="none"/>
      <w:vertAlign w:val="baseline"/>
      <w:cs w:val="0"/>
      <w:em w:val="none"/>
    </w:rPr>
  </w:style>
  <w:style w:type="character" w:customStyle="1" w:styleId="Titolo3Carattere">
    <w:name w:val="Titolo 3 Carattere"/>
    <w:rPr>
      <w:rFonts w:ascii="Cambria" w:hAnsi="Cambria" w:cs="Times New Roman"/>
      <w:b/>
      <w:w w:val="100"/>
      <w:position w:val="-1"/>
      <w:sz w:val="26"/>
      <w:effect w:val="none"/>
      <w:vertAlign w:val="baseline"/>
      <w:cs w:val="0"/>
      <w:em w:val="none"/>
    </w:rPr>
  </w:style>
  <w:style w:type="character" w:customStyle="1" w:styleId="Titolo4Carattere">
    <w:name w:val="Titolo 4 Carattere"/>
    <w:rPr>
      <w:rFonts w:ascii="Calibri" w:hAnsi="Calibri" w:cs="Times New Roman"/>
      <w:b/>
      <w:w w:val="100"/>
      <w:position w:val="-1"/>
      <w:sz w:val="28"/>
      <w:effect w:val="none"/>
      <w:vertAlign w:val="baseline"/>
      <w:cs w:val="0"/>
      <w:em w:val="none"/>
    </w:rPr>
  </w:style>
  <w:style w:type="character" w:customStyle="1" w:styleId="Titolo5Carattere">
    <w:name w:val="Titolo 5 Carattere"/>
    <w:rPr>
      <w:rFonts w:ascii="Calibri" w:hAnsi="Calibri" w:cs="Times New Roman"/>
      <w:b/>
      <w:i/>
      <w:w w:val="100"/>
      <w:position w:val="-1"/>
      <w:sz w:val="26"/>
      <w:effect w:val="none"/>
      <w:vertAlign w:val="baseline"/>
      <w:cs w:val="0"/>
      <w:em w:val="none"/>
    </w:rPr>
  </w:style>
  <w:style w:type="character" w:customStyle="1" w:styleId="Titolo6Carattere">
    <w:name w:val="Titolo 6 Carattere"/>
    <w:rPr>
      <w:rFonts w:ascii="Calibri" w:hAnsi="Calibri" w:cs="Times New Roman"/>
      <w:b/>
      <w:w w:val="100"/>
      <w:position w:val="-1"/>
      <w:effect w:val="none"/>
      <w:vertAlign w:val="baseline"/>
      <w:cs w:val="0"/>
      <w:em w:val="none"/>
    </w:rPr>
  </w:style>
  <w:style w:type="character" w:customStyle="1" w:styleId="Titolo7Carattere">
    <w:name w:val="Titolo 7 Carattere"/>
    <w:rPr>
      <w:rFonts w:ascii="Calibri" w:hAnsi="Calibri" w:cs="Times New Roman"/>
      <w:w w:val="100"/>
      <w:position w:val="-1"/>
      <w:sz w:val="24"/>
      <w:effect w:val="none"/>
      <w:vertAlign w:val="baseline"/>
      <w:cs w:val="0"/>
      <w:em w:val="none"/>
    </w:rPr>
  </w:style>
  <w:style w:type="character" w:customStyle="1" w:styleId="Titolo8Carattere">
    <w:name w:val="Titolo 8 Carattere"/>
    <w:rPr>
      <w:rFonts w:ascii="Calibri" w:hAnsi="Calibri" w:cs="Times New Roman"/>
      <w:i/>
      <w:w w:val="100"/>
      <w:position w:val="-1"/>
      <w:sz w:val="24"/>
      <w:effect w:val="none"/>
      <w:vertAlign w:val="baseline"/>
      <w:cs w:val="0"/>
      <w:em w:val="none"/>
    </w:rPr>
  </w:style>
  <w:style w:type="character" w:customStyle="1" w:styleId="Titolo9Carattere">
    <w:name w:val="Titolo 9 Carattere"/>
    <w:rPr>
      <w:rFonts w:ascii="Cambria" w:hAnsi="Cambria" w:cs="Times New Roman"/>
      <w:w w:val="100"/>
      <w:position w:val="-1"/>
      <w:effect w:val="none"/>
      <w:vertAlign w:val="baseline"/>
      <w:cs w:val="0"/>
      <w:em w:val="none"/>
    </w:rPr>
  </w:style>
  <w:style w:type="character" w:customStyle="1" w:styleId="BodyTextChar">
    <w:name w:val="Body Text Char"/>
    <w:rPr>
      <w:w w:val="100"/>
      <w:position w:val="-1"/>
      <w:sz w:val="24"/>
      <w:effect w:val="none"/>
      <w:vertAlign w:val="baseline"/>
      <w:cs w:val="0"/>
      <w:em w:val="none"/>
    </w:rPr>
  </w:style>
  <w:style w:type="character" w:customStyle="1" w:styleId="TitoloCarattere">
    <w:name w:val="Titolo Carattere"/>
    <w:rPr>
      <w:rFonts w:ascii="Cambria" w:hAnsi="Cambria"/>
      <w:b/>
      <w:w w:val="100"/>
      <w:position w:val="-1"/>
      <w:sz w:val="32"/>
      <w:effect w:val="none"/>
      <w:vertAlign w:val="baseline"/>
      <w:cs w:val="0"/>
      <w:em w:val="none"/>
    </w:rPr>
  </w:style>
  <w:style w:type="character" w:customStyle="1" w:styleId="BodyTextIndentChar">
    <w:name w:val="Body Text Indent Char"/>
    <w:rPr>
      <w:w w:val="100"/>
      <w:position w:val="-1"/>
      <w:sz w:val="24"/>
      <w:effect w:val="none"/>
      <w:vertAlign w:val="baseline"/>
      <w:cs w:val="0"/>
      <w:em w:val="none"/>
    </w:rPr>
  </w:style>
  <w:style w:type="character" w:customStyle="1" w:styleId="SubtitleChar">
    <w:name w:val="Subtitle Char"/>
    <w:rPr>
      <w:rFonts w:ascii="Cambria" w:hAnsi="Cambria"/>
      <w:w w:val="100"/>
      <w:position w:val="-1"/>
      <w:sz w:val="24"/>
      <w:effect w:val="none"/>
      <w:vertAlign w:val="baseline"/>
      <w:cs w:val="0"/>
      <w:em w:val="none"/>
    </w:rPr>
  </w:style>
  <w:style w:type="character" w:customStyle="1" w:styleId="BodyTextIndent2Char">
    <w:name w:val="Body Text Indent 2 Char"/>
    <w:rPr>
      <w:w w:val="100"/>
      <w:position w:val="-1"/>
      <w:sz w:val="24"/>
      <w:effect w:val="none"/>
      <w:vertAlign w:val="baseline"/>
      <w:cs w:val="0"/>
      <w:em w:val="none"/>
    </w:rPr>
  </w:style>
  <w:style w:type="character" w:customStyle="1" w:styleId="FooterChar">
    <w:name w:val="Footer Char"/>
    <w:rPr>
      <w:w w:val="100"/>
      <w:position w:val="-1"/>
      <w:sz w:val="24"/>
      <w:effect w:val="none"/>
      <w:vertAlign w:val="baseline"/>
      <w:cs w:val="0"/>
      <w:em w:val="none"/>
    </w:rPr>
  </w:style>
  <w:style w:type="character" w:customStyle="1" w:styleId="HeaderChar">
    <w:name w:val="Header Char"/>
    <w:rPr>
      <w:w w:val="100"/>
      <w:position w:val="-1"/>
      <w:effect w:val="none"/>
      <w:vertAlign w:val="baseline"/>
      <w:cs w:val="0"/>
      <w:em w:val="none"/>
      <w:lang w:val="it-IT"/>
    </w:rPr>
  </w:style>
  <w:style w:type="character" w:customStyle="1" w:styleId="BodyText2Char">
    <w:name w:val="Body Text 2 Char"/>
    <w:rPr>
      <w:w w:val="100"/>
      <w:position w:val="-1"/>
      <w:sz w:val="24"/>
      <w:effect w:val="none"/>
      <w:vertAlign w:val="baseline"/>
      <w:cs w:val="0"/>
      <w:em w:val="none"/>
    </w:rPr>
  </w:style>
  <w:style w:type="character" w:customStyle="1" w:styleId="BalloonTextChar">
    <w:name w:val="Balloon Text Char"/>
    <w:rPr>
      <w:rFonts w:ascii="Tahoma" w:hAnsi="Tahoma"/>
      <w:w w:val="100"/>
      <w:position w:val="-1"/>
      <w:sz w:val="16"/>
      <w:effect w:val="none"/>
      <w:vertAlign w:val="baseline"/>
      <w:cs w:val="0"/>
      <w:em w:val="none"/>
      <w:lang w:val="it-IT"/>
    </w:rPr>
  </w:style>
  <w:style w:type="character" w:customStyle="1" w:styleId="FootnoteTextChar">
    <w:name w:val="Footnote Text Char"/>
    <w:rPr>
      <w:w w:val="100"/>
      <w:position w:val="-1"/>
      <w:effect w:val="none"/>
      <w:vertAlign w:val="baseline"/>
      <w:cs w:val="0"/>
      <w:em w:val="none"/>
      <w:lang w:val="it-IT"/>
    </w:rPr>
  </w:style>
  <w:style w:type="character" w:styleId="Rimandonotaapidipagina">
    <w:name w:val="footnote reference"/>
    <w:rPr>
      <w:w w:val="100"/>
      <w:position w:val="-1"/>
      <w:effect w:val="none"/>
      <w:vertAlign w:val="superscript"/>
      <w:cs w:val="0"/>
      <w:em w:val="none"/>
    </w:rPr>
  </w:style>
  <w:style w:type="character" w:customStyle="1" w:styleId="PlainTextChar">
    <w:name w:val="Plain Text Char"/>
    <w:rPr>
      <w:rFonts w:ascii="Courier" w:hAnsi="Courier"/>
      <w:w w:val="100"/>
      <w:position w:val="-1"/>
      <w:sz w:val="24"/>
      <w:effect w:val="none"/>
      <w:vertAlign w:val="baseline"/>
      <w:cs w:val="0"/>
      <w:em w:val="none"/>
      <w:lang w:val="en-GB" w:eastAsia="en-GB"/>
    </w:rPr>
  </w:style>
  <w:style w:type="character" w:customStyle="1" w:styleId="Text1pp8-16Bold">
    <w:name w:val="Text 1 (pp8-16) Bold"/>
    <w:rPr>
      <w:rFonts w:ascii="Agenda-BoldCondensed" w:hAnsi="Agenda-BoldCondensed"/>
      <w:b/>
      <w:color w:val="134577"/>
      <w:spacing w:val="0"/>
      <w:w w:val="100"/>
      <w:position w:val="0"/>
      <w:sz w:val="20"/>
      <w:u w:val="none"/>
      <w:effect w:val="none"/>
      <w:vertAlign w:val="baseline"/>
      <w:cs w:val="0"/>
      <w:em w:val="none"/>
      <w:lang w:val="en-GB"/>
    </w:rPr>
  </w:style>
  <w:style w:type="character" w:customStyle="1" w:styleId="listChar">
    <w:name w:val="list Char"/>
    <w:rPr>
      <w:rFonts w:ascii="Helvetica" w:hAnsi="Helvetica"/>
      <w:w w:val="100"/>
      <w:position w:val="-1"/>
      <w:sz w:val="24"/>
      <w:effect w:val="none"/>
      <w:vertAlign w:val="baseline"/>
      <w:cs w:val="0"/>
      <w:em w:val="none"/>
      <w:lang w:val="en-GB" w:eastAsia="en-GB"/>
    </w:rPr>
  </w:style>
  <w:style w:type="character" w:customStyle="1" w:styleId="BodyText3Char">
    <w:name w:val="Body Text 3 Char"/>
    <w:rPr>
      <w:w w:val="100"/>
      <w:position w:val="-1"/>
      <w:sz w:val="16"/>
      <w:effect w:val="none"/>
      <w:vertAlign w:val="baseline"/>
      <w:cs w:val="0"/>
      <w:em w:val="none"/>
      <w:lang w:val="it-IT"/>
    </w:rPr>
  </w:style>
  <w:style w:type="character" w:customStyle="1" w:styleId="CollegamentoInternet">
    <w:name w:val="Collegamento Internet"/>
    <w:rPr>
      <w:color w:val="0000FF"/>
      <w:w w:val="100"/>
      <w:position w:val="-1"/>
      <w:u w:val="single"/>
      <w:effect w:val="none"/>
      <w:vertAlign w:val="baseline"/>
      <w:cs w:val="0"/>
      <w:em w:val="none"/>
    </w:rPr>
  </w:style>
  <w:style w:type="character" w:customStyle="1" w:styleId="ListLabel1">
    <w:name w:val="ListLabel 1"/>
    <w:rPr>
      <w:w w:val="100"/>
      <w:position w:val="-1"/>
      <w:effect w:val="none"/>
      <w:vertAlign w:val="baseline"/>
      <w:cs w:val="0"/>
      <w:em w:val="none"/>
    </w:rPr>
  </w:style>
  <w:style w:type="character" w:customStyle="1" w:styleId="ListLabel2">
    <w:name w:val="ListLabel 2"/>
    <w:rPr>
      <w:w w:val="100"/>
      <w:position w:val="-1"/>
      <w:effect w:val="none"/>
      <w:vertAlign w:val="baseline"/>
      <w:cs w:val="0"/>
      <w:em w:val="none"/>
    </w:rPr>
  </w:style>
  <w:style w:type="character" w:customStyle="1" w:styleId="ListLabel3">
    <w:name w:val="ListLabel 3"/>
    <w:rPr>
      <w:w w:val="100"/>
      <w:position w:val="-1"/>
      <w:effect w:val="none"/>
      <w:vertAlign w:val="baseline"/>
      <w:cs w:val="0"/>
      <w:em w:val="none"/>
    </w:rPr>
  </w:style>
  <w:style w:type="character" w:customStyle="1" w:styleId="ListLabel4">
    <w:name w:val="ListLabel 4"/>
    <w:rPr>
      <w:w w:val="100"/>
      <w:position w:val="-1"/>
      <w:effect w:val="none"/>
      <w:vertAlign w:val="baseline"/>
      <w:cs w:val="0"/>
      <w:em w:val="none"/>
    </w:rPr>
  </w:style>
  <w:style w:type="character" w:customStyle="1" w:styleId="ListLabel5">
    <w:name w:val="ListLabel 5"/>
    <w:rPr>
      <w:w w:val="100"/>
      <w:position w:val="-1"/>
      <w:effect w:val="none"/>
      <w:vertAlign w:val="baseline"/>
      <w:cs w:val="0"/>
      <w:em w:val="none"/>
    </w:rPr>
  </w:style>
  <w:style w:type="character" w:customStyle="1" w:styleId="ListLabel6">
    <w:name w:val="ListLabel 6"/>
    <w:rPr>
      <w:w w:val="100"/>
      <w:position w:val="-1"/>
      <w:effect w:val="none"/>
      <w:vertAlign w:val="baseline"/>
      <w:cs w:val="0"/>
      <w:em w:val="none"/>
    </w:rPr>
  </w:style>
  <w:style w:type="character" w:customStyle="1" w:styleId="ListLabel7">
    <w:name w:val="ListLabel 7"/>
    <w:rPr>
      <w:w w:val="100"/>
      <w:position w:val="-1"/>
      <w:effect w:val="none"/>
      <w:vertAlign w:val="baseline"/>
      <w:cs w:val="0"/>
      <w:em w:val="none"/>
    </w:rPr>
  </w:style>
  <w:style w:type="character" w:customStyle="1" w:styleId="ListLabel8">
    <w:name w:val="ListLabel 8"/>
    <w:rPr>
      <w:w w:val="100"/>
      <w:position w:val="-1"/>
      <w:effect w:val="none"/>
      <w:vertAlign w:val="baseline"/>
      <w:cs w:val="0"/>
      <w:em w:val="none"/>
    </w:rPr>
  </w:style>
  <w:style w:type="character" w:customStyle="1" w:styleId="ListLabel9">
    <w:name w:val="ListLabel 9"/>
    <w:rPr>
      <w:w w:val="100"/>
      <w:position w:val="-1"/>
      <w:effect w:val="none"/>
      <w:vertAlign w:val="baseline"/>
      <w:cs w:val="0"/>
      <w:em w:val="none"/>
    </w:rPr>
  </w:style>
  <w:style w:type="character" w:customStyle="1" w:styleId="ListLabel10">
    <w:name w:val="ListLabel 10"/>
    <w:rPr>
      <w:color w:val="00000A"/>
      <w:w w:val="100"/>
      <w:position w:val="-1"/>
      <w:effect w:val="none"/>
      <w:vertAlign w:val="baseline"/>
      <w:cs w:val="0"/>
      <w:em w:val="none"/>
    </w:rPr>
  </w:style>
  <w:style w:type="character" w:customStyle="1" w:styleId="ListLabel11">
    <w:name w:val="ListLabel 11"/>
    <w:rPr>
      <w:w w:val="100"/>
      <w:position w:val="-1"/>
      <w:effect w:val="none"/>
      <w:vertAlign w:val="baseline"/>
      <w:cs w:val="0"/>
      <w:em w:val="none"/>
    </w:rPr>
  </w:style>
  <w:style w:type="character" w:customStyle="1" w:styleId="ListLabel12">
    <w:name w:val="ListLabel 12"/>
    <w:rPr>
      <w:w w:val="100"/>
      <w:position w:val="-1"/>
      <w:effect w:val="none"/>
      <w:vertAlign w:val="baseline"/>
      <w:cs w:val="0"/>
      <w:em w:val="none"/>
    </w:rPr>
  </w:style>
  <w:style w:type="character" w:customStyle="1" w:styleId="ListLabel13">
    <w:name w:val="ListLabel 13"/>
    <w:rPr>
      <w:w w:val="100"/>
      <w:position w:val="-1"/>
      <w:effect w:val="none"/>
      <w:vertAlign w:val="baseline"/>
      <w:cs w:val="0"/>
      <w:em w:val="none"/>
    </w:rPr>
  </w:style>
  <w:style w:type="character" w:customStyle="1" w:styleId="ListLabel14">
    <w:name w:val="ListLabel 14"/>
    <w:rPr>
      <w:w w:val="100"/>
      <w:position w:val="-1"/>
      <w:effect w:val="none"/>
      <w:vertAlign w:val="baseline"/>
      <w:cs w:val="0"/>
      <w:em w:val="none"/>
    </w:rPr>
  </w:style>
  <w:style w:type="character" w:customStyle="1" w:styleId="ListLabel15">
    <w:name w:val="ListLabel 15"/>
    <w:rPr>
      <w:w w:val="100"/>
      <w:position w:val="-1"/>
      <w:effect w:val="none"/>
      <w:vertAlign w:val="baseline"/>
      <w:cs w:val="0"/>
      <w:em w:val="none"/>
    </w:rPr>
  </w:style>
  <w:style w:type="character" w:customStyle="1" w:styleId="ListLabel16">
    <w:name w:val="ListLabel 16"/>
    <w:rPr>
      <w:w w:val="100"/>
      <w:position w:val="-1"/>
      <w:effect w:val="none"/>
      <w:vertAlign w:val="baseline"/>
      <w:cs w:val="0"/>
      <w:em w:val="none"/>
    </w:rPr>
  </w:style>
  <w:style w:type="character" w:customStyle="1" w:styleId="ListLabel17">
    <w:name w:val="ListLabel 17"/>
    <w:rPr>
      <w:w w:val="100"/>
      <w:position w:val="-1"/>
      <w:effect w:val="none"/>
      <w:vertAlign w:val="baseline"/>
      <w:cs w:val="0"/>
      <w:em w:val="none"/>
    </w:rPr>
  </w:style>
  <w:style w:type="character" w:customStyle="1" w:styleId="ListLabel18">
    <w:name w:val="ListLabel 18"/>
    <w:rPr>
      <w:w w:val="100"/>
      <w:position w:val="-1"/>
      <w:effect w:val="none"/>
      <w:vertAlign w:val="baseline"/>
      <w:cs w:val="0"/>
      <w:em w:val="none"/>
    </w:rPr>
  </w:style>
  <w:style w:type="character" w:customStyle="1" w:styleId="ListLabel19">
    <w:name w:val="ListLabel 19"/>
    <w:rPr>
      <w:w w:val="100"/>
      <w:position w:val="-1"/>
      <w:effect w:val="none"/>
      <w:vertAlign w:val="baseline"/>
      <w:cs w:val="0"/>
      <w:em w:val="none"/>
    </w:rPr>
  </w:style>
  <w:style w:type="character" w:customStyle="1" w:styleId="ListLabel20">
    <w:name w:val="ListLabel 20"/>
    <w:rPr>
      <w:w w:val="100"/>
      <w:position w:val="-1"/>
      <w:effect w:val="none"/>
      <w:vertAlign w:val="baseline"/>
      <w:cs w:val="0"/>
      <w:em w:val="none"/>
    </w:rPr>
  </w:style>
  <w:style w:type="character" w:customStyle="1" w:styleId="ListLabel21">
    <w:name w:val="ListLabel 21"/>
    <w:rPr>
      <w:w w:val="100"/>
      <w:position w:val="-1"/>
      <w:effect w:val="none"/>
      <w:vertAlign w:val="baseline"/>
      <w:cs w:val="0"/>
      <w:em w:val="none"/>
    </w:rPr>
  </w:style>
  <w:style w:type="character" w:customStyle="1" w:styleId="ListLabel22">
    <w:name w:val="ListLabel 22"/>
    <w:rPr>
      <w:w w:val="100"/>
      <w:position w:val="-1"/>
      <w:effect w:val="none"/>
      <w:vertAlign w:val="baseline"/>
      <w:cs w:val="0"/>
      <w:em w:val="none"/>
    </w:rPr>
  </w:style>
  <w:style w:type="character" w:customStyle="1" w:styleId="ListLabel23">
    <w:name w:val="ListLabel 23"/>
    <w:rPr>
      <w:w w:val="100"/>
      <w:position w:val="-1"/>
      <w:effect w:val="none"/>
      <w:vertAlign w:val="baseline"/>
      <w:cs w:val="0"/>
      <w:em w:val="none"/>
    </w:rPr>
  </w:style>
  <w:style w:type="character" w:customStyle="1" w:styleId="ListLabel24">
    <w:name w:val="ListLabel 24"/>
    <w:rPr>
      <w:w w:val="100"/>
      <w:position w:val="-1"/>
      <w:effect w:val="none"/>
      <w:vertAlign w:val="baseline"/>
      <w:cs w:val="0"/>
      <w:em w:val="none"/>
    </w:rPr>
  </w:style>
  <w:style w:type="character" w:customStyle="1" w:styleId="ListLabel25">
    <w:name w:val="ListLabel 25"/>
    <w:rPr>
      <w:w w:val="100"/>
      <w:position w:val="-1"/>
      <w:effect w:val="none"/>
      <w:vertAlign w:val="baseline"/>
      <w:cs w:val="0"/>
      <w:em w:val="none"/>
    </w:rPr>
  </w:style>
  <w:style w:type="character" w:customStyle="1" w:styleId="ListLabel26">
    <w:name w:val="ListLabel 26"/>
    <w:rPr>
      <w:w w:val="100"/>
      <w:position w:val="-1"/>
      <w:effect w:val="none"/>
      <w:vertAlign w:val="baseline"/>
      <w:cs w:val="0"/>
      <w:em w:val="none"/>
    </w:rPr>
  </w:style>
  <w:style w:type="character" w:customStyle="1" w:styleId="ListLabel27">
    <w:name w:val="ListLabel 27"/>
    <w:rPr>
      <w:w w:val="100"/>
      <w:position w:val="-1"/>
      <w:effect w:val="none"/>
      <w:vertAlign w:val="baseline"/>
      <w:cs w:val="0"/>
      <w:em w:val="none"/>
    </w:rPr>
  </w:style>
  <w:style w:type="character" w:customStyle="1" w:styleId="ListLabel28">
    <w:name w:val="ListLabel 28"/>
    <w:rPr>
      <w:w w:val="100"/>
      <w:position w:val="-1"/>
      <w:effect w:val="none"/>
      <w:vertAlign w:val="baseline"/>
      <w:cs w:val="0"/>
      <w:em w:val="none"/>
    </w:rPr>
  </w:style>
  <w:style w:type="character" w:customStyle="1" w:styleId="ListLabel29">
    <w:name w:val="ListLabel 29"/>
    <w:rPr>
      <w:w w:val="100"/>
      <w:position w:val="-1"/>
      <w:effect w:val="none"/>
      <w:vertAlign w:val="baseline"/>
      <w:cs w:val="0"/>
      <w:em w:val="none"/>
    </w:rPr>
  </w:style>
  <w:style w:type="character" w:customStyle="1" w:styleId="ListLabel30">
    <w:name w:val="ListLabel 30"/>
    <w:rPr>
      <w:w w:val="100"/>
      <w:position w:val="-1"/>
      <w:effect w:val="none"/>
      <w:vertAlign w:val="baseline"/>
      <w:cs w:val="0"/>
      <w:em w:val="none"/>
    </w:rPr>
  </w:style>
  <w:style w:type="character" w:customStyle="1" w:styleId="ListLabel31">
    <w:name w:val="ListLabel 31"/>
    <w:rPr>
      <w:w w:val="100"/>
      <w:position w:val="-1"/>
      <w:effect w:val="none"/>
      <w:vertAlign w:val="baseline"/>
      <w:cs w:val="0"/>
      <w:em w:val="none"/>
    </w:rPr>
  </w:style>
  <w:style w:type="character" w:customStyle="1" w:styleId="ListLabel32">
    <w:name w:val="ListLabel 32"/>
    <w:rPr>
      <w:w w:val="100"/>
      <w:position w:val="-1"/>
      <w:effect w:val="none"/>
      <w:vertAlign w:val="baseline"/>
      <w:cs w:val="0"/>
      <w:em w:val="none"/>
    </w:rPr>
  </w:style>
  <w:style w:type="character" w:customStyle="1" w:styleId="ListLabel33">
    <w:name w:val="ListLabel 33"/>
    <w:rPr>
      <w:w w:val="100"/>
      <w:position w:val="-1"/>
      <w:effect w:val="none"/>
      <w:vertAlign w:val="baseline"/>
      <w:cs w:val="0"/>
      <w:em w:val="none"/>
    </w:rPr>
  </w:style>
  <w:style w:type="character" w:customStyle="1" w:styleId="ListLabel34">
    <w:name w:val="ListLabel 34"/>
    <w:rPr>
      <w:w w:val="100"/>
      <w:position w:val="-1"/>
      <w:effect w:val="none"/>
      <w:vertAlign w:val="baseline"/>
      <w:cs w:val="0"/>
      <w:em w:val="none"/>
    </w:rPr>
  </w:style>
  <w:style w:type="character" w:customStyle="1" w:styleId="ListLabel35">
    <w:name w:val="ListLabel 35"/>
    <w:rPr>
      <w:w w:val="100"/>
      <w:position w:val="-1"/>
      <w:effect w:val="none"/>
      <w:vertAlign w:val="baseline"/>
      <w:cs w:val="0"/>
      <w:em w:val="none"/>
    </w:rPr>
  </w:style>
  <w:style w:type="character" w:customStyle="1" w:styleId="ListLabel36">
    <w:name w:val="ListLabel 36"/>
    <w:rPr>
      <w:w w:val="100"/>
      <w:position w:val="-1"/>
      <w:effect w:val="none"/>
      <w:vertAlign w:val="baseline"/>
      <w:cs w:val="0"/>
      <w:em w:val="none"/>
    </w:rPr>
  </w:style>
  <w:style w:type="character" w:customStyle="1" w:styleId="ListLabel37">
    <w:name w:val="ListLabel 37"/>
    <w:rPr>
      <w:w w:val="100"/>
      <w:position w:val="-1"/>
      <w:effect w:val="none"/>
      <w:vertAlign w:val="baseline"/>
      <w:cs w:val="0"/>
      <w:em w:val="none"/>
    </w:rPr>
  </w:style>
  <w:style w:type="character" w:customStyle="1" w:styleId="ListLabel38">
    <w:name w:val="ListLabel 38"/>
    <w:rPr>
      <w:w w:val="100"/>
      <w:position w:val="-1"/>
      <w:effect w:val="none"/>
      <w:vertAlign w:val="baseline"/>
      <w:cs w:val="0"/>
      <w:em w:val="none"/>
    </w:rPr>
  </w:style>
  <w:style w:type="character" w:customStyle="1" w:styleId="ListLabel39">
    <w:name w:val="ListLabel 39"/>
    <w:rPr>
      <w:w w:val="100"/>
      <w:position w:val="-1"/>
      <w:effect w:val="none"/>
      <w:vertAlign w:val="baseline"/>
      <w:cs w:val="0"/>
      <w:em w:val="none"/>
    </w:rPr>
  </w:style>
  <w:style w:type="character" w:customStyle="1" w:styleId="ListLabel40">
    <w:name w:val="ListLabel 40"/>
    <w:rPr>
      <w:w w:val="100"/>
      <w:position w:val="-1"/>
      <w:effect w:val="none"/>
      <w:vertAlign w:val="baseline"/>
      <w:cs w:val="0"/>
      <w:em w:val="none"/>
    </w:rPr>
  </w:style>
  <w:style w:type="character" w:customStyle="1" w:styleId="ListLabel41">
    <w:name w:val="ListLabel 41"/>
    <w:rPr>
      <w:w w:val="100"/>
      <w:position w:val="-1"/>
      <w:effect w:val="none"/>
      <w:vertAlign w:val="baseline"/>
      <w:cs w:val="0"/>
      <w:em w:val="none"/>
    </w:rPr>
  </w:style>
  <w:style w:type="character" w:customStyle="1" w:styleId="ListLabel42">
    <w:name w:val="ListLabel 42"/>
    <w:rPr>
      <w:w w:val="100"/>
      <w:position w:val="-1"/>
      <w:effect w:val="none"/>
      <w:vertAlign w:val="baseline"/>
      <w:cs w:val="0"/>
      <w:em w:val="none"/>
    </w:rPr>
  </w:style>
  <w:style w:type="character" w:customStyle="1" w:styleId="ListLabel43">
    <w:name w:val="ListLabel 43"/>
    <w:rPr>
      <w:w w:val="100"/>
      <w:position w:val="-1"/>
      <w:effect w:val="none"/>
      <w:vertAlign w:val="baseline"/>
      <w:cs w:val="0"/>
      <w:em w:val="none"/>
    </w:rPr>
  </w:style>
  <w:style w:type="character" w:customStyle="1" w:styleId="ListLabel44">
    <w:name w:val="ListLabel 44"/>
    <w:rPr>
      <w:w w:val="100"/>
      <w:position w:val="-1"/>
      <w:effect w:val="none"/>
      <w:vertAlign w:val="baseline"/>
      <w:cs w:val="0"/>
      <w:em w:val="none"/>
    </w:rPr>
  </w:style>
  <w:style w:type="character" w:customStyle="1" w:styleId="ListLabel45">
    <w:name w:val="ListLabel 45"/>
    <w:rPr>
      <w:w w:val="100"/>
      <w:position w:val="-1"/>
      <w:effect w:val="none"/>
      <w:vertAlign w:val="baseline"/>
      <w:cs w:val="0"/>
      <w:em w:val="none"/>
    </w:rPr>
  </w:style>
  <w:style w:type="character" w:customStyle="1" w:styleId="ListLabel46">
    <w:name w:val="ListLabel 46"/>
    <w:rPr>
      <w:w w:val="100"/>
      <w:position w:val="-1"/>
      <w:effect w:val="none"/>
      <w:vertAlign w:val="baseline"/>
      <w:cs w:val="0"/>
      <w:em w:val="none"/>
    </w:rPr>
  </w:style>
  <w:style w:type="character" w:customStyle="1" w:styleId="ListLabel47">
    <w:name w:val="ListLabel 47"/>
    <w:rPr>
      <w:w w:val="100"/>
      <w:position w:val="-1"/>
      <w:effect w:val="none"/>
      <w:vertAlign w:val="baseline"/>
      <w:cs w:val="0"/>
      <w:em w:val="none"/>
    </w:rPr>
  </w:style>
  <w:style w:type="character" w:customStyle="1" w:styleId="ListLabel48">
    <w:name w:val="ListLabel 48"/>
    <w:rPr>
      <w:w w:val="100"/>
      <w:position w:val="-1"/>
      <w:effect w:val="none"/>
      <w:vertAlign w:val="baseline"/>
      <w:cs w:val="0"/>
      <w:em w:val="none"/>
    </w:rPr>
  </w:style>
  <w:style w:type="character" w:customStyle="1" w:styleId="ListLabel49">
    <w:name w:val="ListLabel 49"/>
    <w:rPr>
      <w:w w:val="100"/>
      <w:position w:val="-1"/>
      <w:effect w:val="none"/>
      <w:vertAlign w:val="baseline"/>
      <w:cs w:val="0"/>
      <w:em w:val="none"/>
    </w:rPr>
  </w:style>
  <w:style w:type="character" w:customStyle="1" w:styleId="ListLabel50">
    <w:name w:val="ListLabel 50"/>
    <w:rPr>
      <w:w w:val="100"/>
      <w:position w:val="-1"/>
      <w:effect w:val="none"/>
      <w:vertAlign w:val="baseline"/>
      <w:cs w:val="0"/>
      <w:em w:val="none"/>
    </w:rPr>
  </w:style>
  <w:style w:type="character" w:customStyle="1" w:styleId="ListLabel51">
    <w:name w:val="ListLabel 51"/>
    <w:rPr>
      <w:w w:val="100"/>
      <w:position w:val="-1"/>
      <w:effect w:val="none"/>
      <w:vertAlign w:val="baseline"/>
      <w:cs w:val="0"/>
      <w:em w:val="none"/>
    </w:rPr>
  </w:style>
  <w:style w:type="character" w:customStyle="1" w:styleId="ListLabel52">
    <w:name w:val="ListLabel 52"/>
    <w:rPr>
      <w:w w:val="100"/>
      <w:position w:val="-1"/>
      <w:effect w:val="none"/>
      <w:vertAlign w:val="baseline"/>
      <w:cs w:val="0"/>
      <w:em w:val="none"/>
    </w:rPr>
  </w:style>
  <w:style w:type="character" w:customStyle="1" w:styleId="ListLabel53">
    <w:name w:val="ListLabel 53"/>
    <w:rPr>
      <w:w w:val="100"/>
      <w:position w:val="-1"/>
      <w:effect w:val="none"/>
      <w:vertAlign w:val="baseline"/>
      <w:cs w:val="0"/>
      <w:em w:val="none"/>
    </w:rPr>
  </w:style>
  <w:style w:type="character" w:customStyle="1" w:styleId="ListLabel54">
    <w:name w:val="ListLabel 54"/>
    <w:rPr>
      <w:w w:val="100"/>
      <w:position w:val="-1"/>
      <w:effect w:val="none"/>
      <w:vertAlign w:val="baseline"/>
      <w:cs w:val="0"/>
      <w:em w:val="none"/>
    </w:rPr>
  </w:style>
  <w:style w:type="character" w:customStyle="1" w:styleId="ListLabel55">
    <w:name w:val="ListLabel 55"/>
    <w:rPr>
      <w:w w:val="100"/>
      <w:position w:val="-1"/>
      <w:effect w:val="none"/>
      <w:vertAlign w:val="baseline"/>
      <w:cs w:val="0"/>
      <w:em w:val="none"/>
    </w:rPr>
  </w:style>
  <w:style w:type="character" w:customStyle="1" w:styleId="ListLabel56">
    <w:name w:val="ListLabel 56"/>
    <w:rPr>
      <w:w w:val="100"/>
      <w:position w:val="-1"/>
      <w:effect w:val="none"/>
      <w:vertAlign w:val="baseline"/>
      <w:cs w:val="0"/>
      <w:em w:val="none"/>
    </w:rPr>
  </w:style>
  <w:style w:type="character" w:customStyle="1" w:styleId="ListLabel57">
    <w:name w:val="ListLabel 57"/>
    <w:rPr>
      <w:w w:val="100"/>
      <w:position w:val="-1"/>
      <w:effect w:val="none"/>
      <w:vertAlign w:val="baseline"/>
      <w:cs w:val="0"/>
      <w:em w:val="none"/>
    </w:rPr>
  </w:style>
  <w:style w:type="character" w:customStyle="1" w:styleId="ListLabel58">
    <w:name w:val="ListLabel 58"/>
    <w:rPr>
      <w:w w:val="100"/>
      <w:position w:val="-1"/>
      <w:effect w:val="none"/>
      <w:vertAlign w:val="baseline"/>
      <w:cs w:val="0"/>
      <w:em w:val="none"/>
    </w:rPr>
  </w:style>
  <w:style w:type="character" w:customStyle="1" w:styleId="ListLabel59">
    <w:name w:val="ListLabel 59"/>
    <w:rPr>
      <w:w w:val="100"/>
      <w:position w:val="-1"/>
      <w:effect w:val="none"/>
      <w:vertAlign w:val="baseline"/>
      <w:cs w:val="0"/>
      <w:em w:val="none"/>
    </w:rPr>
  </w:style>
  <w:style w:type="character" w:customStyle="1" w:styleId="ListLabel60">
    <w:name w:val="ListLabel 60"/>
    <w:rPr>
      <w:w w:val="100"/>
      <w:position w:val="-1"/>
      <w:effect w:val="none"/>
      <w:vertAlign w:val="baseline"/>
      <w:cs w:val="0"/>
      <w:em w:val="none"/>
    </w:rPr>
  </w:style>
  <w:style w:type="character" w:customStyle="1" w:styleId="ListLabel61">
    <w:name w:val="ListLabel 61"/>
    <w:rPr>
      <w:w w:val="100"/>
      <w:position w:val="-1"/>
      <w:effect w:val="none"/>
      <w:vertAlign w:val="baseline"/>
      <w:cs w:val="0"/>
      <w:em w:val="none"/>
    </w:rPr>
  </w:style>
  <w:style w:type="character" w:customStyle="1" w:styleId="ListLabel62">
    <w:name w:val="ListLabel 62"/>
    <w:rPr>
      <w:w w:val="100"/>
      <w:position w:val="-1"/>
      <w:effect w:val="none"/>
      <w:vertAlign w:val="baseline"/>
      <w:cs w:val="0"/>
      <w:em w:val="none"/>
    </w:rPr>
  </w:style>
  <w:style w:type="character" w:customStyle="1" w:styleId="ListLabel63">
    <w:name w:val="ListLabel 63"/>
    <w:rPr>
      <w:w w:val="100"/>
      <w:position w:val="-1"/>
      <w:effect w:val="none"/>
      <w:vertAlign w:val="baseline"/>
      <w:cs w:val="0"/>
      <w:em w:val="none"/>
    </w:rPr>
  </w:style>
  <w:style w:type="character" w:customStyle="1" w:styleId="ListLabel64">
    <w:name w:val="ListLabel 64"/>
    <w:rPr>
      <w:w w:val="100"/>
      <w:position w:val="-1"/>
      <w:effect w:val="none"/>
      <w:vertAlign w:val="baseline"/>
      <w:cs w:val="0"/>
      <w:em w:val="none"/>
    </w:rPr>
  </w:style>
  <w:style w:type="character" w:customStyle="1" w:styleId="ListLabel65">
    <w:name w:val="ListLabel 65"/>
    <w:rPr>
      <w:w w:val="100"/>
      <w:position w:val="-1"/>
      <w:effect w:val="none"/>
      <w:vertAlign w:val="baseline"/>
      <w:cs w:val="0"/>
      <w:em w:val="none"/>
    </w:rPr>
  </w:style>
  <w:style w:type="character" w:customStyle="1" w:styleId="ListLabel66">
    <w:name w:val="ListLabel 66"/>
    <w:rPr>
      <w:w w:val="100"/>
      <w:position w:val="-1"/>
      <w:effect w:val="none"/>
      <w:vertAlign w:val="baseline"/>
      <w:cs w:val="0"/>
      <w:em w:val="none"/>
    </w:rPr>
  </w:style>
  <w:style w:type="character" w:customStyle="1" w:styleId="ListLabel67">
    <w:name w:val="ListLabel 67"/>
    <w:rPr>
      <w:w w:val="100"/>
      <w:position w:val="-1"/>
      <w:effect w:val="none"/>
      <w:vertAlign w:val="baseline"/>
      <w:cs w:val="0"/>
      <w:em w:val="none"/>
    </w:rPr>
  </w:style>
  <w:style w:type="character" w:customStyle="1" w:styleId="ListLabel68">
    <w:name w:val="ListLabel 68"/>
    <w:rPr>
      <w:w w:val="100"/>
      <w:position w:val="-1"/>
      <w:effect w:val="none"/>
      <w:vertAlign w:val="baseline"/>
      <w:cs w:val="0"/>
      <w:em w:val="none"/>
    </w:rPr>
  </w:style>
  <w:style w:type="character" w:customStyle="1" w:styleId="ListLabel69">
    <w:name w:val="ListLabel 69"/>
    <w:rPr>
      <w:w w:val="100"/>
      <w:position w:val="-1"/>
      <w:effect w:val="none"/>
      <w:vertAlign w:val="baseline"/>
      <w:cs w:val="0"/>
      <w:em w:val="none"/>
    </w:rPr>
  </w:style>
  <w:style w:type="character" w:customStyle="1" w:styleId="ListLabel70">
    <w:name w:val="ListLabel 70"/>
    <w:rPr>
      <w:w w:val="100"/>
      <w:position w:val="-1"/>
      <w:effect w:val="none"/>
      <w:vertAlign w:val="baseline"/>
      <w:cs w:val="0"/>
      <w:em w:val="none"/>
    </w:rPr>
  </w:style>
  <w:style w:type="character" w:customStyle="1" w:styleId="ListLabel71">
    <w:name w:val="ListLabel 71"/>
    <w:rPr>
      <w:w w:val="100"/>
      <w:position w:val="-1"/>
      <w:effect w:val="none"/>
      <w:vertAlign w:val="baseline"/>
      <w:cs w:val="0"/>
      <w:em w:val="none"/>
    </w:rPr>
  </w:style>
  <w:style w:type="character" w:customStyle="1" w:styleId="ListLabel72">
    <w:name w:val="ListLabel 72"/>
    <w:rPr>
      <w:w w:val="100"/>
      <w:position w:val="-1"/>
      <w:effect w:val="none"/>
      <w:vertAlign w:val="baseline"/>
      <w:cs w:val="0"/>
      <w:em w:val="none"/>
    </w:rPr>
  </w:style>
  <w:style w:type="character" w:customStyle="1" w:styleId="ListLabel73">
    <w:name w:val="ListLabel 73"/>
    <w:rPr>
      <w:w w:val="100"/>
      <w:position w:val="-1"/>
      <w:effect w:val="none"/>
      <w:vertAlign w:val="baseline"/>
      <w:cs w:val="0"/>
      <w:em w:val="none"/>
    </w:rPr>
  </w:style>
  <w:style w:type="character" w:customStyle="1" w:styleId="ListLabel74">
    <w:name w:val="ListLabel 74"/>
    <w:rPr>
      <w:w w:val="100"/>
      <w:position w:val="-1"/>
      <w:effect w:val="none"/>
      <w:vertAlign w:val="baseline"/>
      <w:cs w:val="0"/>
      <w:em w:val="none"/>
    </w:rPr>
  </w:style>
  <w:style w:type="character" w:customStyle="1" w:styleId="ListLabel75">
    <w:name w:val="ListLabel 75"/>
    <w:rPr>
      <w:w w:val="100"/>
      <w:position w:val="-1"/>
      <w:effect w:val="none"/>
      <w:vertAlign w:val="baseline"/>
      <w:cs w:val="0"/>
      <w:em w:val="none"/>
    </w:rPr>
  </w:style>
  <w:style w:type="character" w:customStyle="1" w:styleId="ListLabel76">
    <w:name w:val="ListLabel 76"/>
    <w:rPr>
      <w:w w:val="100"/>
      <w:position w:val="-1"/>
      <w:effect w:val="none"/>
      <w:vertAlign w:val="baseline"/>
      <w:cs w:val="0"/>
      <w:em w:val="none"/>
    </w:rPr>
  </w:style>
  <w:style w:type="character" w:customStyle="1" w:styleId="ListLabel77">
    <w:name w:val="ListLabel 77"/>
    <w:rPr>
      <w:w w:val="100"/>
      <w:position w:val="-1"/>
      <w:effect w:val="none"/>
      <w:vertAlign w:val="baseline"/>
      <w:cs w:val="0"/>
      <w:em w:val="none"/>
    </w:rPr>
  </w:style>
  <w:style w:type="character" w:customStyle="1" w:styleId="ListLabel78">
    <w:name w:val="ListLabel 78"/>
    <w:rPr>
      <w:w w:val="100"/>
      <w:position w:val="-1"/>
      <w:effect w:val="none"/>
      <w:vertAlign w:val="baseline"/>
      <w:cs w:val="0"/>
      <w:em w:val="none"/>
    </w:rPr>
  </w:style>
  <w:style w:type="character" w:customStyle="1" w:styleId="ListLabel79">
    <w:name w:val="ListLabel 79"/>
    <w:rPr>
      <w:w w:val="100"/>
      <w:position w:val="-1"/>
      <w:effect w:val="none"/>
      <w:vertAlign w:val="baseline"/>
      <w:cs w:val="0"/>
      <w:em w:val="none"/>
    </w:rPr>
  </w:style>
  <w:style w:type="character" w:customStyle="1" w:styleId="ListLabel80">
    <w:name w:val="ListLabel 80"/>
    <w:rPr>
      <w:w w:val="100"/>
      <w:position w:val="-1"/>
      <w:effect w:val="none"/>
      <w:vertAlign w:val="baseline"/>
      <w:cs w:val="0"/>
      <w:em w:val="none"/>
    </w:rPr>
  </w:style>
  <w:style w:type="character" w:customStyle="1" w:styleId="ListLabel81">
    <w:name w:val="ListLabel 81"/>
    <w:rPr>
      <w:w w:val="100"/>
      <w:position w:val="-1"/>
      <w:effect w:val="none"/>
      <w:vertAlign w:val="baseline"/>
      <w:cs w:val="0"/>
      <w:em w:val="none"/>
    </w:rPr>
  </w:style>
  <w:style w:type="character" w:customStyle="1" w:styleId="ListLabel82">
    <w:name w:val="ListLabel 82"/>
    <w:rPr>
      <w:w w:val="100"/>
      <w:position w:val="-1"/>
      <w:effect w:val="none"/>
      <w:vertAlign w:val="baseline"/>
      <w:cs w:val="0"/>
      <w:em w:val="none"/>
    </w:rPr>
  </w:style>
  <w:style w:type="character" w:customStyle="1" w:styleId="ListLabel83">
    <w:name w:val="ListLabel 83"/>
    <w:rPr>
      <w:w w:val="100"/>
      <w:position w:val="-1"/>
      <w:effect w:val="none"/>
      <w:vertAlign w:val="baseline"/>
      <w:cs w:val="0"/>
      <w:em w:val="none"/>
    </w:rPr>
  </w:style>
  <w:style w:type="character" w:customStyle="1" w:styleId="ListLabel84">
    <w:name w:val="ListLabel 84"/>
    <w:rPr>
      <w:w w:val="100"/>
      <w:position w:val="-1"/>
      <w:effect w:val="none"/>
      <w:vertAlign w:val="baseline"/>
      <w:cs w:val="0"/>
      <w:em w:val="none"/>
    </w:rPr>
  </w:style>
  <w:style w:type="character" w:customStyle="1" w:styleId="ListLabel85">
    <w:name w:val="ListLabel 85"/>
    <w:rPr>
      <w:w w:val="100"/>
      <w:position w:val="-1"/>
      <w:effect w:val="none"/>
      <w:vertAlign w:val="baseline"/>
      <w:cs w:val="0"/>
      <w:em w:val="none"/>
    </w:rPr>
  </w:style>
  <w:style w:type="character" w:customStyle="1" w:styleId="ListLabel86">
    <w:name w:val="ListLabel 86"/>
    <w:rPr>
      <w:w w:val="100"/>
      <w:position w:val="-1"/>
      <w:effect w:val="none"/>
      <w:vertAlign w:val="baseline"/>
      <w:cs w:val="0"/>
      <w:em w:val="none"/>
    </w:rPr>
  </w:style>
  <w:style w:type="character" w:customStyle="1" w:styleId="ListLabel87">
    <w:name w:val="ListLabel 87"/>
    <w:rPr>
      <w:w w:val="100"/>
      <w:position w:val="-1"/>
      <w:effect w:val="none"/>
      <w:vertAlign w:val="baseline"/>
      <w:cs w:val="0"/>
      <w:em w:val="none"/>
    </w:rPr>
  </w:style>
  <w:style w:type="character" w:customStyle="1" w:styleId="ListLabel88">
    <w:name w:val="ListLabel 88"/>
    <w:rPr>
      <w:w w:val="100"/>
      <w:position w:val="-1"/>
      <w:effect w:val="none"/>
      <w:vertAlign w:val="baseline"/>
      <w:cs w:val="0"/>
      <w:em w:val="none"/>
    </w:rPr>
  </w:style>
  <w:style w:type="character" w:customStyle="1" w:styleId="ListLabel89">
    <w:name w:val="ListLabel 89"/>
    <w:rPr>
      <w:w w:val="100"/>
      <w:position w:val="-1"/>
      <w:effect w:val="none"/>
      <w:vertAlign w:val="baseline"/>
      <w:cs w:val="0"/>
      <w:em w:val="none"/>
    </w:rPr>
  </w:style>
  <w:style w:type="character" w:customStyle="1" w:styleId="ListLabel90">
    <w:name w:val="ListLabel 90"/>
    <w:rPr>
      <w:w w:val="100"/>
      <w:position w:val="-1"/>
      <w:effect w:val="none"/>
      <w:vertAlign w:val="baseline"/>
      <w:cs w:val="0"/>
      <w:em w:val="none"/>
    </w:rPr>
  </w:style>
  <w:style w:type="character" w:customStyle="1" w:styleId="ListLabel91">
    <w:name w:val="ListLabel 91"/>
    <w:rPr>
      <w:w w:val="100"/>
      <w:position w:val="-1"/>
      <w:effect w:val="none"/>
      <w:vertAlign w:val="baseline"/>
      <w:cs w:val="0"/>
      <w:em w:val="none"/>
    </w:rPr>
  </w:style>
  <w:style w:type="character" w:customStyle="1" w:styleId="ListLabel92">
    <w:name w:val="ListLabel 92"/>
    <w:rPr>
      <w:w w:val="100"/>
      <w:position w:val="-1"/>
      <w:effect w:val="none"/>
      <w:vertAlign w:val="baseline"/>
      <w:cs w:val="0"/>
      <w:em w:val="none"/>
    </w:rPr>
  </w:style>
  <w:style w:type="character" w:customStyle="1" w:styleId="ListLabel93">
    <w:name w:val="ListLabel 93"/>
    <w:rPr>
      <w:w w:val="100"/>
      <w:position w:val="-1"/>
      <w:effect w:val="none"/>
      <w:vertAlign w:val="baseline"/>
      <w:cs w:val="0"/>
      <w:em w:val="none"/>
    </w:rPr>
  </w:style>
  <w:style w:type="character" w:customStyle="1" w:styleId="ListLabel94">
    <w:name w:val="ListLabel 94"/>
    <w:rPr>
      <w:w w:val="100"/>
      <w:position w:val="-1"/>
      <w:effect w:val="none"/>
      <w:vertAlign w:val="baseline"/>
      <w:cs w:val="0"/>
      <w:em w:val="none"/>
    </w:rPr>
  </w:style>
  <w:style w:type="character" w:customStyle="1" w:styleId="ListLabel95">
    <w:name w:val="ListLabel 95"/>
    <w:rPr>
      <w:w w:val="100"/>
      <w:position w:val="-1"/>
      <w:effect w:val="none"/>
      <w:vertAlign w:val="baseline"/>
      <w:cs w:val="0"/>
      <w:em w:val="none"/>
    </w:rPr>
  </w:style>
  <w:style w:type="character" w:customStyle="1" w:styleId="ListLabel96">
    <w:name w:val="ListLabel 96"/>
    <w:rPr>
      <w:w w:val="100"/>
      <w:position w:val="-1"/>
      <w:effect w:val="none"/>
      <w:vertAlign w:val="baseline"/>
      <w:cs w:val="0"/>
      <w:em w:val="none"/>
    </w:rPr>
  </w:style>
  <w:style w:type="character" w:customStyle="1" w:styleId="ListLabel97">
    <w:name w:val="ListLabel 97"/>
    <w:rPr>
      <w:w w:val="100"/>
      <w:position w:val="-1"/>
      <w:effect w:val="none"/>
      <w:vertAlign w:val="baseline"/>
      <w:cs w:val="0"/>
      <w:em w:val="none"/>
    </w:rPr>
  </w:style>
  <w:style w:type="character" w:customStyle="1" w:styleId="ListLabel98">
    <w:name w:val="ListLabel 98"/>
    <w:rPr>
      <w:w w:val="100"/>
      <w:position w:val="-1"/>
      <w:effect w:val="none"/>
      <w:vertAlign w:val="baseline"/>
      <w:cs w:val="0"/>
      <w:em w:val="none"/>
    </w:rPr>
  </w:style>
  <w:style w:type="character" w:customStyle="1" w:styleId="ListLabel99">
    <w:name w:val="ListLabel 99"/>
    <w:rPr>
      <w:w w:val="100"/>
      <w:position w:val="-1"/>
      <w:effect w:val="none"/>
      <w:vertAlign w:val="baseline"/>
      <w:cs w:val="0"/>
      <w:em w:val="none"/>
    </w:rPr>
  </w:style>
  <w:style w:type="character" w:customStyle="1" w:styleId="ListLabel100">
    <w:name w:val="ListLabel 100"/>
    <w:rPr>
      <w:w w:val="100"/>
      <w:position w:val="-1"/>
      <w:effect w:val="none"/>
      <w:vertAlign w:val="baseline"/>
      <w:cs w:val="0"/>
      <w:em w:val="none"/>
    </w:rPr>
  </w:style>
  <w:style w:type="character" w:customStyle="1" w:styleId="ListLabel101">
    <w:name w:val="ListLabel 101"/>
    <w:rPr>
      <w:w w:val="100"/>
      <w:position w:val="-1"/>
      <w:effect w:val="none"/>
      <w:vertAlign w:val="baseline"/>
      <w:cs w:val="0"/>
      <w:em w:val="none"/>
    </w:rPr>
  </w:style>
  <w:style w:type="character" w:customStyle="1" w:styleId="ListLabel102">
    <w:name w:val="ListLabel 102"/>
    <w:rPr>
      <w:w w:val="100"/>
      <w:position w:val="-1"/>
      <w:effect w:val="none"/>
      <w:vertAlign w:val="baseline"/>
      <w:cs w:val="0"/>
      <w:em w:val="none"/>
    </w:rPr>
  </w:style>
  <w:style w:type="character" w:customStyle="1" w:styleId="ListLabel103">
    <w:name w:val="ListLabel 103"/>
    <w:rPr>
      <w:w w:val="100"/>
      <w:position w:val="-1"/>
      <w:effect w:val="none"/>
      <w:vertAlign w:val="baseline"/>
      <w:cs w:val="0"/>
      <w:em w:val="none"/>
    </w:rPr>
  </w:style>
  <w:style w:type="character" w:customStyle="1" w:styleId="ListLabel104">
    <w:name w:val="ListLabel 104"/>
    <w:rPr>
      <w:w w:val="100"/>
      <w:position w:val="-1"/>
      <w:effect w:val="none"/>
      <w:vertAlign w:val="baseline"/>
      <w:cs w:val="0"/>
      <w:em w:val="none"/>
    </w:rPr>
  </w:style>
  <w:style w:type="character" w:customStyle="1" w:styleId="ListLabel105">
    <w:name w:val="ListLabel 105"/>
    <w:rPr>
      <w:w w:val="100"/>
      <w:position w:val="-1"/>
      <w:effect w:val="none"/>
      <w:vertAlign w:val="baseline"/>
      <w:cs w:val="0"/>
      <w:em w:val="none"/>
    </w:rPr>
  </w:style>
  <w:style w:type="character" w:customStyle="1" w:styleId="ListLabel106">
    <w:name w:val="ListLabel 106"/>
    <w:rPr>
      <w:w w:val="100"/>
      <w:position w:val="-1"/>
      <w:effect w:val="none"/>
      <w:vertAlign w:val="baseline"/>
      <w:cs w:val="0"/>
      <w:em w:val="none"/>
    </w:rPr>
  </w:style>
  <w:style w:type="character" w:customStyle="1" w:styleId="ListLabel107">
    <w:name w:val="ListLabel 107"/>
    <w:rPr>
      <w:w w:val="100"/>
      <w:position w:val="-1"/>
      <w:effect w:val="none"/>
      <w:vertAlign w:val="baseline"/>
      <w:cs w:val="0"/>
      <w:em w:val="none"/>
    </w:rPr>
  </w:style>
  <w:style w:type="character" w:customStyle="1" w:styleId="ListLabel108">
    <w:name w:val="ListLabel 108"/>
    <w:rPr>
      <w:w w:val="100"/>
      <w:position w:val="-1"/>
      <w:effect w:val="none"/>
      <w:vertAlign w:val="baseline"/>
      <w:cs w:val="0"/>
      <w:em w:val="none"/>
    </w:rPr>
  </w:style>
  <w:style w:type="character" w:customStyle="1" w:styleId="ListLabel109">
    <w:name w:val="ListLabel 109"/>
    <w:rPr>
      <w:w w:val="100"/>
      <w:position w:val="-1"/>
      <w:effect w:val="none"/>
      <w:vertAlign w:val="baseline"/>
      <w:cs w:val="0"/>
      <w:em w:val="none"/>
    </w:rPr>
  </w:style>
  <w:style w:type="character" w:customStyle="1" w:styleId="ListLabel110">
    <w:name w:val="ListLabel 110"/>
    <w:rPr>
      <w:w w:val="100"/>
      <w:position w:val="-1"/>
      <w:effect w:val="none"/>
      <w:vertAlign w:val="baseline"/>
      <w:cs w:val="0"/>
      <w:em w:val="none"/>
    </w:rPr>
  </w:style>
  <w:style w:type="character" w:customStyle="1" w:styleId="ListLabel111">
    <w:name w:val="ListLabel 111"/>
    <w:rPr>
      <w:w w:val="100"/>
      <w:position w:val="-1"/>
      <w:effect w:val="none"/>
      <w:vertAlign w:val="baseline"/>
      <w:cs w:val="0"/>
      <w:em w:val="none"/>
    </w:rPr>
  </w:style>
  <w:style w:type="character" w:customStyle="1" w:styleId="ListLabel112">
    <w:name w:val="ListLabel 112"/>
    <w:rPr>
      <w:w w:val="100"/>
      <w:position w:val="-1"/>
      <w:effect w:val="none"/>
      <w:vertAlign w:val="baseline"/>
      <w:cs w:val="0"/>
      <w:em w:val="none"/>
    </w:rPr>
  </w:style>
  <w:style w:type="character" w:customStyle="1" w:styleId="ListLabel113">
    <w:name w:val="ListLabel 113"/>
    <w:rPr>
      <w:w w:val="100"/>
      <w:position w:val="-1"/>
      <w:effect w:val="none"/>
      <w:vertAlign w:val="baseline"/>
      <w:cs w:val="0"/>
      <w:em w:val="none"/>
    </w:rPr>
  </w:style>
  <w:style w:type="character" w:customStyle="1" w:styleId="ListLabel114">
    <w:name w:val="ListLabel 114"/>
    <w:rPr>
      <w:w w:val="100"/>
      <w:position w:val="-1"/>
      <w:effect w:val="none"/>
      <w:vertAlign w:val="baseline"/>
      <w:cs w:val="0"/>
      <w:em w:val="none"/>
    </w:rPr>
  </w:style>
  <w:style w:type="character" w:customStyle="1" w:styleId="ListLabel115">
    <w:name w:val="ListLabel 115"/>
    <w:rPr>
      <w:w w:val="100"/>
      <w:position w:val="-1"/>
      <w:effect w:val="none"/>
      <w:vertAlign w:val="baseline"/>
      <w:cs w:val="0"/>
      <w:em w:val="none"/>
    </w:rPr>
  </w:style>
  <w:style w:type="character" w:customStyle="1" w:styleId="ListLabel116">
    <w:name w:val="ListLabel 116"/>
    <w:rPr>
      <w:w w:val="100"/>
      <w:position w:val="-1"/>
      <w:effect w:val="none"/>
      <w:vertAlign w:val="baseline"/>
      <w:cs w:val="0"/>
      <w:em w:val="none"/>
    </w:rPr>
  </w:style>
  <w:style w:type="character" w:customStyle="1" w:styleId="ListLabel117">
    <w:name w:val="ListLabel 117"/>
    <w:rPr>
      <w:w w:val="100"/>
      <w:position w:val="-1"/>
      <w:effect w:val="none"/>
      <w:vertAlign w:val="baseline"/>
      <w:cs w:val="0"/>
      <w:em w:val="none"/>
    </w:rPr>
  </w:style>
  <w:style w:type="character" w:customStyle="1" w:styleId="ListLabel118">
    <w:name w:val="ListLabel 118"/>
    <w:rPr>
      <w:w w:val="100"/>
      <w:position w:val="-1"/>
      <w:effect w:val="none"/>
      <w:vertAlign w:val="baseline"/>
      <w:cs w:val="0"/>
      <w:em w:val="none"/>
    </w:rPr>
  </w:style>
  <w:style w:type="character" w:customStyle="1" w:styleId="ListLabel119">
    <w:name w:val="ListLabel 119"/>
    <w:rPr>
      <w:w w:val="100"/>
      <w:position w:val="-1"/>
      <w:effect w:val="none"/>
      <w:vertAlign w:val="baseline"/>
      <w:cs w:val="0"/>
      <w:em w:val="none"/>
    </w:rPr>
  </w:style>
  <w:style w:type="character" w:customStyle="1" w:styleId="ListLabel120">
    <w:name w:val="ListLabel 120"/>
    <w:rPr>
      <w:w w:val="100"/>
      <w:position w:val="-1"/>
      <w:effect w:val="none"/>
      <w:vertAlign w:val="baseline"/>
      <w:cs w:val="0"/>
      <w:em w:val="none"/>
    </w:rPr>
  </w:style>
  <w:style w:type="character" w:customStyle="1" w:styleId="ListLabel121">
    <w:name w:val="ListLabel 121"/>
    <w:rPr>
      <w:w w:val="100"/>
      <w:position w:val="-1"/>
      <w:effect w:val="none"/>
      <w:vertAlign w:val="baseline"/>
      <w:cs w:val="0"/>
      <w:em w:val="none"/>
    </w:rPr>
  </w:style>
  <w:style w:type="character" w:customStyle="1" w:styleId="ListLabel122">
    <w:name w:val="ListLabel 122"/>
    <w:rPr>
      <w:w w:val="100"/>
      <w:position w:val="-1"/>
      <w:effect w:val="none"/>
      <w:vertAlign w:val="baseline"/>
      <w:cs w:val="0"/>
      <w:em w:val="none"/>
    </w:rPr>
  </w:style>
  <w:style w:type="character" w:customStyle="1" w:styleId="ListLabel123">
    <w:name w:val="ListLabel 123"/>
    <w:rPr>
      <w:w w:val="100"/>
      <w:position w:val="-1"/>
      <w:effect w:val="none"/>
      <w:vertAlign w:val="baseline"/>
      <w:cs w:val="0"/>
      <w:em w:val="none"/>
    </w:rPr>
  </w:style>
  <w:style w:type="character" w:customStyle="1" w:styleId="ListLabel124">
    <w:name w:val="ListLabel 124"/>
    <w:rPr>
      <w:w w:val="100"/>
      <w:position w:val="-1"/>
      <w:effect w:val="none"/>
      <w:vertAlign w:val="baseline"/>
      <w:cs w:val="0"/>
      <w:em w:val="none"/>
    </w:rPr>
  </w:style>
  <w:style w:type="character" w:customStyle="1" w:styleId="ListLabel125">
    <w:name w:val="ListLabel 125"/>
    <w:rPr>
      <w:w w:val="100"/>
      <w:position w:val="-1"/>
      <w:effect w:val="none"/>
      <w:vertAlign w:val="baseline"/>
      <w:cs w:val="0"/>
      <w:em w:val="none"/>
    </w:rPr>
  </w:style>
  <w:style w:type="character" w:customStyle="1" w:styleId="ListLabel126">
    <w:name w:val="ListLabel 126"/>
    <w:rPr>
      <w:w w:val="100"/>
      <w:position w:val="-1"/>
      <w:effect w:val="none"/>
      <w:vertAlign w:val="baseline"/>
      <w:cs w:val="0"/>
      <w:em w:val="none"/>
    </w:rPr>
  </w:style>
  <w:style w:type="character" w:customStyle="1" w:styleId="ListLabel127">
    <w:name w:val="ListLabel 127"/>
    <w:rPr>
      <w:w w:val="100"/>
      <w:position w:val="-1"/>
      <w:effect w:val="none"/>
      <w:vertAlign w:val="baseline"/>
      <w:cs w:val="0"/>
      <w:em w:val="none"/>
    </w:rPr>
  </w:style>
  <w:style w:type="character" w:customStyle="1" w:styleId="ListLabel128">
    <w:name w:val="ListLabel 128"/>
    <w:rPr>
      <w:w w:val="100"/>
      <w:position w:val="-1"/>
      <w:effect w:val="none"/>
      <w:vertAlign w:val="baseline"/>
      <w:cs w:val="0"/>
      <w:em w:val="none"/>
    </w:rPr>
  </w:style>
  <w:style w:type="character" w:customStyle="1" w:styleId="ListLabel129">
    <w:name w:val="ListLabel 129"/>
    <w:rPr>
      <w:w w:val="100"/>
      <w:position w:val="-1"/>
      <w:effect w:val="none"/>
      <w:vertAlign w:val="baseline"/>
      <w:cs w:val="0"/>
      <w:em w:val="none"/>
    </w:rPr>
  </w:style>
  <w:style w:type="character" w:customStyle="1" w:styleId="ListLabel130">
    <w:name w:val="ListLabel 130"/>
    <w:rPr>
      <w:w w:val="100"/>
      <w:position w:val="-1"/>
      <w:effect w:val="none"/>
      <w:vertAlign w:val="baseline"/>
      <w:cs w:val="0"/>
      <w:em w:val="none"/>
    </w:rPr>
  </w:style>
  <w:style w:type="character" w:customStyle="1" w:styleId="ListLabel131">
    <w:name w:val="ListLabel 131"/>
    <w:rPr>
      <w:w w:val="100"/>
      <w:position w:val="-1"/>
      <w:effect w:val="none"/>
      <w:vertAlign w:val="baseline"/>
      <w:cs w:val="0"/>
      <w:em w:val="none"/>
    </w:rPr>
  </w:style>
  <w:style w:type="character" w:customStyle="1" w:styleId="ListLabel132">
    <w:name w:val="ListLabel 132"/>
    <w:rPr>
      <w:w w:val="100"/>
      <w:position w:val="-1"/>
      <w:effect w:val="none"/>
      <w:vertAlign w:val="baseline"/>
      <w:cs w:val="0"/>
      <w:em w:val="none"/>
    </w:rPr>
  </w:style>
  <w:style w:type="character" w:customStyle="1" w:styleId="ListLabel133">
    <w:name w:val="ListLabel 133"/>
    <w:rPr>
      <w:w w:val="100"/>
      <w:position w:val="-1"/>
      <w:effect w:val="none"/>
      <w:vertAlign w:val="baseline"/>
      <w:cs w:val="0"/>
      <w:em w:val="none"/>
    </w:rPr>
  </w:style>
  <w:style w:type="character" w:customStyle="1" w:styleId="ListLabel134">
    <w:name w:val="ListLabel 134"/>
    <w:rPr>
      <w:rFonts w:ascii="Calibri" w:hAnsi="Calibri"/>
      <w:w w:val="100"/>
      <w:position w:val="-1"/>
      <w:sz w:val="20"/>
      <w:effect w:val="none"/>
      <w:vertAlign w:val="baseline"/>
      <w:cs w:val="0"/>
      <w:em w:val="none"/>
    </w:rPr>
  </w:style>
  <w:style w:type="character" w:customStyle="1" w:styleId="ListLabel135">
    <w:name w:val="ListLabel 135"/>
    <w:rPr>
      <w:w w:val="100"/>
      <w:position w:val="-1"/>
      <w:effect w:val="none"/>
      <w:vertAlign w:val="baseline"/>
      <w:cs w:val="0"/>
      <w:em w:val="none"/>
    </w:rPr>
  </w:style>
  <w:style w:type="character" w:customStyle="1" w:styleId="ListLabel136">
    <w:name w:val="ListLabel 136"/>
    <w:rPr>
      <w:w w:val="100"/>
      <w:position w:val="-1"/>
      <w:effect w:val="none"/>
      <w:vertAlign w:val="baseline"/>
      <w:cs w:val="0"/>
      <w:em w:val="none"/>
    </w:rPr>
  </w:style>
  <w:style w:type="character" w:customStyle="1" w:styleId="ListLabel137">
    <w:name w:val="ListLabel 137"/>
    <w:rPr>
      <w:w w:val="100"/>
      <w:position w:val="-1"/>
      <w:effect w:val="none"/>
      <w:vertAlign w:val="baseline"/>
      <w:cs w:val="0"/>
      <w:em w:val="none"/>
    </w:rPr>
  </w:style>
  <w:style w:type="character" w:customStyle="1" w:styleId="ListLabel138">
    <w:name w:val="ListLabel 138"/>
    <w:rPr>
      <w:w w:val="100"/>
      <w:position w:val="-1"/>
      <w:effect w:val="none"/>
      <w:vertAlign w:val="baseline"/>
      <w:cs w:val="0"/>
      <w:em w:val="none"/>
    </w:rPr>
  </w:style>
  <w:style w:type="character" w:customStyle="1" w:styleId="ListLabel139">
    <w:name w:val="ListLabel 139"/>
    <w:rPr>
      <w:w w:val="100"/>
      <w:position w:val="-1"/>
      <w:effect w:val="none"/>
      <w:vertAlign w:val="baseline"/>
      <w:cs w:val="0"/>
      <w:em w:val="none"/>
    </w:rPr>
  </w:style>
  <w:style w:type="character" w:customStyle="1" w:styleId="ListLabel140">
    <w:name w:val="ListLabel 140"/>
    <w:rPr>
      <w:w w:val="100"/>
      <w:position w:val="-1"/>
      <w:effect w:val="none"/>
      <w:vertAlign w:val="baseline"/>
      <w:cs w:val="0"/>
      <w:em w:val="none"/>
    </w:rPr>
  </w:style>
  <w:style w:type="character" w:customStyle="1" w:styleId="ListLabel141">
    <w:name w:val="ListLabel 141"/>
    <w:rPr>
      <w:w w:val="100"/>
      <w:position w:val="-1"/>
      <w:effect w:val="none"/>
      <w:vertAlign w:val="baseline"/>
      <w:cs w:val="0"/>
      <w:em w:val="none"/>
    </w:rPr>
  </w:style>
  <w:style w:type="character" w:customStyle="1" w:styleId="ListLabel142">
    <w:name w:val="ListLabel 142"/>
    <w:rPr>
      <w:w w:val="100"/>
      <w:position w:val="-1"/>
      <w:effect w:val="none"/>
      <w:vertAlign w:val="baseline"/>
      <w:cs w:val="0"/>
      <w:em w:val="none"/>
    </w:rPr>
  </w:style>
  <w:style w:type="character" w:customStyle="1" w:styleId="ListLabel143">
    <w:name w:val="ListLabel 143"/>
    <w:rPr>
      <w:w w:val="100"/>
      <w:position w:val="-1"/>
      <w:effect w:val="none"/>
      <w:vertAlign w:val="baseline"/>
      <w:cs w:val="0"/>
      <w:em w:val="none"/>
    </w:rPr>
  </w:style>
  <w:style w:type="character" w:customStyle="1" w:styleId="ListLabel144">
    <w:name w:val="ListLabel 144"/>
    <w:rPr>
      <w:w w:val="100"/>
      <w:position w:val="-1"/>
      <w:effect w:val="none"/>
      <w:vertAlign w:val="baseline"/>
      <w:cs w:val="0"/>
      <w:em w:val="none"/>
    </w:rPr>
  </w:style>
  <w:style w:type="character" w:customStyle="1" w:styleId="ListLabel145">
    <w:name w:val="ListLabel 145"/>
    <w:rPr>
      <w:w w:val="100"/>
      <w:position w:val="-1"/>
      <w:effect w:val="none"/>
      <w:vertAlign w:val="baseline"/>
      <w:cs w:val="0"/>
      <w:em w:val="none"/>
    </w:rPr>
  </w:style>
  <w:style w:type="character" w:customStyle="1" w:styleId="ListLabel146">
    <w:name w:val="ListLabel 146"/>
    <w:rPr>
      <w:w w:val="100"/>
      <w:position w:val="-1"/>
      <w:effect w:val="none"/>
      <w:vertAlign w:val="baseline"/>
      <w:cs w:val="0"/>
      <w:em w:val="none"/>
    </w:rPr>
  </w:style>
  <w:style w:type="character" w:customStyle="1" w:styleId="ListLabel147">
    <w:name w:val="ListLabel 147"/>
    <w:rPr>
      <w:w w:val="100"/>
      <w:position w:val="-1"/>
      <w:effect w:val="none"/>
      <w:vertAlign w:val="baseline"/>
      <w:cs w:val="0"/>
      <w:em w:val="none"/>
    </w:rPr>
  </w:style>
  <w:style w:type="character" w:customStyle="1" w:styleId="ListLabel148">
    <w:name w:val="ListLabel 148"/>
    <w:rPr>
      <w:w w:val="100"/>
      <w:position w:val="-1"/>
      <w:effect w:val="none"/>
      <w:vertAlign w:val="baseline"/>
      <w:cs w:val="0"/>
      <w:em w:val="none"/>
    </w:rPr>
  </w:style>
  <w:style w:type="character" w:customStyle="1" w:styleId="ListLabel149">
    <w:name w:val="ListLabel 149"/>
    <w:rPr>
      <w:w w:val="100"/>
      <w:position w:val="-1"/>
      <w:effect w:val="none"/>
      <w:vertAlign w:val="baseline"/>
      <w:cs w:val="0"/>
      <w:em w:val="none"/>
    </w:rPr>
  </w:style>
  <w:style w:type="character" w:customStyle="1" w:styleId="ListLabel150">
    <w:name w:val="ListLabel 150"/>
    <w:rPr>
      <w:w w:val="100"/>
      <w:position w:val="-1"/>
      <w:effect w:val="none"/>
      <w:vertAlign w:val="baseline"/>
      <w:cs w:val="0"/>
      <w:em w:val="none"/>
    </w:rPr>
  </w:style>
  <w:style w:type="character" w:customStyle="1" w:styleId="ListLabel151">
    <w:name w:val="ListLabel 151"/>
    <w:rPr>
      <w:w w:val="100"/>
      <w:position w:val="-1"/>
      <w:effect w:val="none"/>
      <w:vertAlign w:val="baseline"/>
      <w:cs w:val="0"/>
      <w:em w:val="none"/>
    </w:rPr>
  </w:style>
  <w:style w:type="character" w:customStyle="1" w:styleId="ListLabel152">
    <w:name w:val="ListLabel 152"/>
    <w:rPr>
      <w:rFonts w:ascii="Calibri" w:hAnsi="Calibri"/>
      <w:w w:val="100"/>
      <w:position w:val="-1"/>
      <w:sz w:val="20"/>
      <w:effect w:val="none"/>
      <w:vertAlign w:val="baseline"/>
      <w:cs w:val="0"/>
      <w:em w:val="none"/>
    </w:rPr>
  </w:style>
  <w:style w:type="character" w:customStyle="1" w:styleId="ListLabel153">
    <w:name w:val="ListLabel 153"/>
    <w:rPr>
      <w:w w:val="100"/>
      <w:position w:val="-1"/>
      <w:effect w:val="none"/>
      <w:vertAlign w:val="baseline"/>
      <w:cs w:val="0"/>
      <w:em w:val="none"/>
    </w:rPr>
  </w:style>
  <w:style w:type="character" w:customStyle="1" w:styleId="ListLabel154">
    <w:name w:val="ListLabel 154"/>
    <w:rPr>
      <w:w w:val="100"/>
      <w:position w:val="-1"/>
      <w:effect w:val="none"/>
      <w:vertAlign w:val="baseline"/>
      <w:cs w:val="0"/>
      <w:em w:val="none"/>
    </w:rPr>
  </w:style>
  <w:style w:type="character" w:customStyle="1" w:styleId="ListLabel155">
    <w:name w:val="ListLabel 155"/>
    <w:rPr>
      <w:w w:val="100"/>
      <w:position w:val="-1"/>
      <w:effect w:val="none"/>
      <w:vertAlign w:val="baseline"/>
      <w:cs w:val="0"/>
      <w:em w:val="none"/>
    </w:rPr>
  </w:style>
  <w:style w:type="character" w:customStyle="1" w:styleId="ListLabel156">
    <w:name w:val="ListLabel 156"/>
    <w:rPr>
      <w:w w:val="100"/>
      <w:position w:val="-1"/>
      <w:effect w:val="none"/>
      <w:vertAlign w:val="baseline"/>
      <w:cs w:val="0"/>
      <w:em w:val="none"/>
    </w:rPr>
  </w:style>
  <w:style w:type="character" w:customStyle="1" w:styleId="ListLabel157">
    <w:name w:val="ListLabel 157"/>
    <w:rPr>
      <w:w w:val="100"/>
      <w:position w:val="-1"/>
      <w:effect w:val="none"/>
      <w:vertAlign w:val="baseline"/>
      <w:cs w:val="0"/>
      <w:em w:val="none"/>
    </w:rPr>
  </w:style>
  <w:style w:type="character" w:customStyle="1" w:styleId="ListLabel158">
    <w:name w:val="ListLabel 158"/>
    <w:rPr>
      <w:w w:val="100"/>
      <w:position w:val="-1"/>
      <w:effect w:val="none"/>
      <w:vertAlign w:val="baseline"/>
      <w:cs w:val="0"/>
      <w:em w:val="none"/>
    </w:rPr>
  </w:style>
  <w:style w:type="character" w:customStyle="1" w:styleId="ListLabel159">
    <w:name w:val="ListLabel 159"/>
    <w:rPr>
      <w:w w:val="100"/>
      <w:position w:val="-1"/>
      <w:effect w:val="none"/>
      <w:vertAlign w:val="baseline"/>
      <w:cs w:val="0"/>
      <w:em w:val="none"/>
    </w:rPr>
  </w:style>
  <w:style w:type="character" w:customStyle="1" w:styleId="ListLabel160">
    <w:name w:val="ListLabel 160"/>
    <w:rPr>
      <w:w w:val="100"/>
      <w:position w:val="-1"/>
      <w:effect w:val="none"/>
      <w:vertAlign w:val="baseline"/>
      <w:cs w:val="0"/>
      <w:em w:val="none"/>
    </w:rPr>
  </w:style>
  <w:style w:type="character" w:customStyle="1" w:styleId="ListLabel161">
    <w:name w:val="ListLabel 161"/>
    <w:rPr>
      <w:rFonts w:ascii="Calibri" w:hAnsi="Calibri"/>
      <w:w w:val="100"/>
      <w:position w:val="-1"/>
      <w:sz w:val="20"/>
      <w:effect w:val="none"/>
      <w:vertAlign w:val="baseline"/>
      <w:cs w:val="0"/>
      <w:em w:val="none"/>
    </w:rPr>
  </w:style>
  <w:style w:type="character" w:customStyle="1" w:styleId="ListLabel162">
    <w:name w:val="ListLabel 162"/>
    <w:rPr>
      <w:w w:val="100"/>
      <w:position w:val="-1"/>
      <w:effect w:val="none"/>
      <w:vertAlign w:val="baseline"/>
      <w:cs w:val="0"/>
      <w:em w:val="none"/>
    </w:rPr>
  </w:style>
  <w:style w:type="character" w:customStyle="1" w:styleId="ListLabel163">
    <w:name w:val="ListLabel 163"/>
    <w:rPr>
      <w:w w:val="100"/>
      <w:position w:val="-1"/>
      <w:effect w:val="none"/>
      <w:vertAlign w:val="baseline"/>
      <w:cs w:val="0"/>
      <w:em w:val="none"/>
    </w:rPr>
  </w:style>
  <w:style w:type="character" w:customStyle="1" w:styleId="ListLabel164">
    <w:name w:val="ListLabel 164"/>
    <w:rPr>
      <w:w w:val="100"/>
      <w:position w:val="-1"/>
      <w:effect w:val="none"/>
      <w:vertAlign w:val="baseline"/>
      <w:cs w:val="0"/>
      <w:em w:val="none"/>
    </w:rPr>
  </w:style>
  <w:style w:type="character" w:customStyle="1" w:styleId="ListLabel165">
    <w:name w:val="ListLabel 165"/>
    <w:rPr>
      <w:w w:val="100"/>
      <w:position w:val="-1"/>
      <w:effect w:val="none"/>
      <w:vertAlign w:val="baseline"/>
      <w:cs w:val="0"/>
      <w:em w:val="none"/>
    </w:rPr>
  </w:style>
  <w:style w:type="character" w:customStyle="1" w:styleId="ListLabel166">
    <w:name w:val="ListLabel 166"/>
    <w:rPr>
      <w:w w:val="100"/>
      <w:position w:val="-1"/>
      <w:effect w:val="none"/>
      <w:vertAlign w:val="baseline"/>
      <w:cs w:val="0"/>
      <w:em w:val="none"/>
    </w:rPr>
  </w:style>
  <w:style w:type="character" w:customStyle="1" w:styleId="ListLabel167">
    <w:name w:val="ListLabel 167"/>
    <w:rPr>
      <w:w w:val="100"/>
      <w:position w:val="-1"/>
      <w:effect w:val="none"/>
      <w:vertAlign w:val="baseline"/>
      <w:cs w:val="0"/>
      <w:em w:val="none"/>
    </w:rPr>
  </w:style>
  <w:style w:type="character" w:customStyle="1" w:styleId="ListLabel168">
    <w:name w:val="ListLabel 168"/>
    <w:rPr>
      <w:w w:val="100"/>
      <w:position w:val="-1"/>
      <w:effect w:val="none"/>
      <w:vertAlign w:val="baseline"/>
      <w:cs w:val="0"/>
      <w:em w:val="none"/>
    </w:rPr>
  </w:style>
  <w:style w:type="character" w:customStyle="1" w:styleId="ListLabel169">
    <w:name w:val="ListLabel 169"/>
    <w:rPr>
      <w:w w:val="100"/>
      <w:position w:val="-1"/>
      <w:effect w:val="none"/>
      <w:vertAlign w:val="baseline"/>
      <w:cs w:val="0"/>
      <w:em w:val="none"/>
    </w:rPr>
  </w:style>
  <w:style w:type="character" w:customStyle="1" w:styleId="ListLabel170">
    <w:name w:val="ListLabel 170"/>
    <w:rPr>
      <w:rFonts w:ascii="Calibri" w:hAnsi="Calibri"/>
      <w:w w:val="100"/>
      <w:position w:val="-1"/>
      <w:sz w:val="20"/>
      <w:effect w:val="none"/>
      <w:vertAlign w:val="baseline"/>
      <w:cs w:val="0"/>
      <w:em w:val="none"/>
    </w:rPr>
  </w:style>
  <w:style w:type="character" w:customStyle="1" w:styleId="ListLabel171">
    <w:name w:val="ListLabel 171"/>
    <w:rPr>
      <w:w w:val="100"/>
      <w:position w:val="-1"/>
      <w:effect w:val="none"/>
      <w:vertAlign w:val="baseline"/>
      <w:cs w:val="0"/>
      <w:em w:val="none"/>
    </w:rPr>
  </w:style>
  <w:style w:type="character" w:customStyle="1" w:styleId="ListLabel172">
    <w:name w:val="ListLabel 172"/>
    <w:rPr>
      <w:w w:val="100"/>
      <w:position w:val="-1"/>
      <w:effect w:val="none"/>
      <w:vertAlign w:val="baseline"/>
      <w:cs w:val="0"/>
      <w:em w:val="none"/>
    </w:rPr>
  </w:style>
  <w:style w:type="character" w:customStyle="1" w:styleId="ListLabel173">
    <w:name w:val="ListLabel 173"/>
    <w:rPr>
      <w:w w:val="100"/>
      <w:position w:val="-1"/>
      <w:effect w:val="none"/>
      <w:vertAlign w:val="baseline"/>
      <w:cs w:val="0"/>
      <w:em w:val="none"/>
    </w:rPr>
  </w:style>
  <w:style w:type="character" w:customStyle="1" w:styleId="ListLabel174">
    <w:name w:val="ListLabel 174"/>
    <w:rPr>
      <w:w w:val="100"/>
      <w:position w:val="-1"/>
      <w:effect w:val="none"/>
      <w:vertAlign w:val="baseline"/>
      <w:cs w:val="0"/>
      <w:em w:val="none"/>
    </w:rPr>
  </w:style>
  <w:style w:type="character" w:customStyle="1" w:styleId="ListLabel175">
    <w:name w:val="ListLabel 175"/>
    <w:rPr>
      <w:w w:val="100"/>
      <w:position w:val="-1"/>
      <w:effect w:val="none"/>
      <w:vertAlign w:val="baseline"/>
      <w:cs w:val="0"/>
      <w:em w:val="none"/>
    </w:rPr>
  </w:style>
  <w:style w:type="character" w:customStyle="1" w:styleId="ListLabel176">
    <w:name w:val="ListLabel 176"/>
    <w:rPr>
      <w:w w:val="100"/>
      <w:position w:val="-1"/>
      <w:effect w:val="none"/>
      <w:vertAlign w:val="baseline"/>
      <w:cs w:val="0"/>
      <w:em w:val="none"/>
    </w:rPr>
  </w:style>
  <w:style w:type="character" w:customStyle="1" w:styleId="ListLabel177">
    <w:name w:val="ListLabel 177"/>
    <w:rPr>
      <w:w w:val="100"/>
      <w:position w:val="-1"/>
      <w:effect w:val="none"/>
      <w:vertAlign w:val="baseline"/>
      <w:cs w:val="0"/>
      <w:em w:val="none"/>
    </w:rPr>
  </w:style>
  <w:style w:type="character" w:customStyle="1" w:styleId="ListLabel178">
    <w:name w:val="ListLabel 178"/>
    <w:rPr>
      <w:w w:val="100"/>
      <w:position w:val="-1"/>
      <w:effect w:val="none"/>
      <w:vertAlign w:val="baseline"/>
      <w:cs w:val="0"/>
      <w:em w:val="none"/>
    </w:rPr>
  </w:style>
  <w:style w:type="character" w:customStyle="1" w:styleId="ListLabel179">
    <w:name w:val="ListLabel 179"/>
    <w:rPr>
      <w:rFonts w:ascii="Calibri" w:hAnsi="Calibri"/>
      <w:w w:val="100"/>
      <w:position w:val="-1"/>
      <w:sz w:val="20"/>
      <w:effect w:val="none"/>
      <w:vertAlign w:val="baseline"/>
      <w:cs w:val="0"/>
      <w:em w:val="none"/>
    </w:rPr>
  </w:style>
  <w:style w:type="character" w:customStyle="1" w:styleId="ListLabel180">
    <w:name w:val="ListLabel 180"/>
    <w:rPr>
      <w:w w:val="100"/>
      <w:position w:val="-1"/>
      <w:effect w:val="none"/>
      <w:vertAlign w:val="baseline"/>
      <w:cs w:val="0"/>
      <w:em w:val="none"/>
    </w:rPr>
  </w:style>
  <w:style w:type="character" w:customStyle="1" w:styleId="ListLabel181">
    <w:name w:val="ListLabel 181"/>
    <w:rPr>
      <w:w w:val="100"/>
      <w:position w:val="-1"/>
      <w:effect w:val="none"/>
      <w:vertAlign w:val="baseline"/>
      <w:cs w:val="0"/>
      <w:em w:val="none"/>
    </w:rPr>
  </w:style>
  <w:style w:type="character" w:customStyle="1" w:styleId="ListLabel182">
    <w:name w:val="ListLabel 182"/>
    <w:rPr>
      <w:w w:val="100"/>
      <w:position w:val="-1"/>
      <w:effect w:val="none"/>
      <w:vertAlign w:val="baseline"/>
      <w:cs w:val="0"/>
      <w:em w:val="none"/>
    </w:rPr>
  </w:style>
  <w:style w:type="character" w:customStyle="1" w:styleId="ListLabel183">
    <w:name w:val="ListLabel 183"/>
    <w:rPr>
      <w:w w:val="100"/>
      <w:position w:val="-1"/>
      <w:effect w:val="none"/>
      <w:vertAlign w:val="baseline"/>
      <w:cs w:val="0"/>
      <w:em w:val="none"/>
    </w:rPr>
  </w:style>
  <w:style w:type="character" w:customStyle="1" w:styleId="ListLabel184">
    <w:name w:val="ListLabel 184"/>
    <w:rPr>
      <w:w w:val="100"/>
      <w:position w:val="-1"/>
      <w:effect w:val="none"/>
      <w:vertAlign w:val="baseline"/>
      <w:cs w:val="0"/>
      <w:em w:val="none"/>
    </w:rPr>
  </w:style>
  <w:style w:type="character" w:customStyle="1" w:styleId="ListLabel185">
    <w:name w:val="ListLabel 185"/>
    <w:rPr>
      <w:w w:val="100"/>
      <w:position w:val="-1"/>
      <w:effect w:val="none"/>
      <w:vertAlign w:val="baseline"/>
      <w:cs w:val="0"/>
      <w:em w:val="none"/>
    </w:rPr>
  </w:style>
  <w:style w:type="character" w:customStyle="1" w:styleId="ListLabel186">
    <w:name w:val="ListLabel 186"/>
    <w:rPr>
      <w:w w:val="100"/>
      <w:position w:val="-1"/>
      <w:effect w:val="none"/>
      <w:vertAlign w:val="baseline"/>
      <w:cs w:val="0"/>
      <w:em w:val="none"/>
    </w:rPr>
  </w:style>
  <w:style w:type="character" w:customStyle="1" w:styleId="ListLabel187">
    <w:name w:val="ListLabel 187"/>
    <w:rPr>
      <w:w w:val="100"/>
      <w:position w:val="-1"/>
      <w:effect w:val="none"/>
      <w:vertAlign w:val="baseline"/>
      <w:cs w:val="0"/>
      <w:em w:val="none"/>
    </w:rPr>
  </w:style>
  <w:style w:type="character" w:customStyle="1" w:styleId="ListLabel188">
    <w:name w:val="ListLabel 188"/>
    <w:rPr>
      <w:w w:val="100"/>
      <w:position w:val="-1"/>
      <w:effect w:val="none"/>
      <w:vertAlign w:val="baseline"/>
      <w:cs w:val="0"/>
      <w:em w:val="none"/>
    </w:rPr>
  </w:style>
  <w:style w:type="character" w:customStyle="1" w:styleId="ListLabel189">
    <w:name w:val="ListLabel 189"/>
    <w:rPr>
      <w:w w:val="100"/>
      <w:position w:val="-1"/>
      <w:effect w:val="none"/>
      <w:vertAlign w:val="baseline"/>
      <w:cs w:val="0"/>
      <w:em w:val="none"/>
    </w:rPr>
  </w:style>
  <w:style w:type="character" w:customStyle="1" w:styleId="ListLabel190">
    <w:name w:val="ListLabel 190"/>
    <w:rPr>
      <w:w w:val="100"/>
      <w:position w:val="-1"/>
      <w:effect w:val="none"/>
      <w:vertAlign w:val="baseline"/>
      <w:cs w:val="0"/>
      <w:em w:val="none"/>
    </w:rPr>
  </w:style>
  <w:style w:type="character" w:customStyle="1" w:styleId="ListLabel191">
    <w:name w:val="ListLabel 191"/>
    <w:rPr>
      <w:w w:val="100"/>
      <w:position w:val="-1"/>
      <w:effect w:val="none"/>
      <w:vertAlign w:val="baseline"/>
      <w:cs w:val="0"/>
      <w:em w:val="none"/>
    </w:rPr>
  </w:style>
  <w:style w:type="character" w:customStyle="1" w:styleId="ListLabel192">
    <w:name w:val="ListLabel 192"/>
    <w:rPr>
      <w:w w:val="100"/>
      <w:position w:val="-1"/>
      <w:effect w:val="none"/>
      <w:vertAlign w:val="baseline"/>
      <w:cs w:val="0"/>
      <w:em w:val="none"/>
    </w:rPr>
  </w:style>
  <w:style w:type="character" w:customStyle="1" w:styleId="ListLabel193">
    <w:name w:val="ListLabel 193"/>
    <w:rPr>
      <w:w w:val="100"/>
      <w:position w:val="-1"/>
      <w:effect w:val="none"/>
      <w:vertAlign w:val="baseline"/>
      <w:cs w:val="0"/>
      <w:em w:val="none"/>
    </w:rPr>
  </w:style>
  <w:style w:type="character" w:customStyle="1" w:styleId="ListLabel194">
    <w:name w:val="ListLabel 194"/>
    <w:rPr>
      <w:w w:val="100"/>
      <w:position w:val="-1"/>
      <w:effect w:val="none"/>
      <w:vertAlign w:val="baseline"/>
      <w:cs w:val="0"/>
      <w:em w:val="none"/>
    </w:rPr>
  </w:style>
  <w:style w:type="character" w:customStyle="1" w:styleId="ListLabel195">
    <w:name w:val="ListLabel 195"/>
    <w:rPr>
      <w:w w:val="100"/>
      <w:position w:val="-1"/>
      <w:effect w:val="none"/>
      <w:vertAlign w:val="baseline"/>
      <w:cs w:val="0"/>
      <w:em w:val="none"/>
    </w:rPr>
  </w:style>
  <w:style w:type="character" w:customStyle="1" w:styleId="ListLabel196">
    <w:name w:val="ListLabel 196"/>
    <w:rPr>
      <w:w w:val="100"/>
      <w:position w:val="-1"/>
      <w:effect w:val="none"/>
      <w:vertAlign w:val="baseline"/>
      <w:cs w:val="0"/>
      <w:em w:val="none"/>
    </w:rPr>
  </w:style>
  <w:style w:type="character" w:customStyle="1" w:styleId="ListLabel197">
    <w:name w:val="ListLabel 197"/>
    <w:rPr>
      <w:w w:val="100"/>
      <w:position w:val="-1"/>
      <w:effect w:val="none"/>
      <w:vertAlign w:val="baseline"/>
      <w:cs w:val="0"/>
      <w:em w:val="none"/>
    </w:rPr>
  </w:style>
  <w:style w:type="character" w:customStyle="1" w:styleId="ListLabel198">
    <w:name w:val="ListLabel 198"/>
    <w:rPr>
      <w:w w:val="100"/>
      <w:position w:val="-1"/>
      <w:effect w:val="none"/>
      <w:vertAlign w:val="baseline"/>
      <w:cs w:val="0"/>
      <w:em w:val="none"/>
    </w:rPr>
  </w:style>
  <w:style w:type="character" w:customStyle="1" w:styleId="ListLabel199">
    <w:name w:val="ListLabel 199"/>
    <w:rPr>
      <w:w w:val="100"/>
      <w:position w:val="-1"/>
      <w:effect w:val="none"/>
      <w:vertAlign w:val="baseline"/>
      <w:cs w:val="0"/>
      <w:em w:val="none"/>
    </w:rPr>
  </w:style>
  <w:style w:type="character" w:customStyle="1" w:styleId="ListLabel200">
    <w:name w:val="ListLabel 200"/>
    <w:rPr>
      <w:w w:val="100"/>
      <w:position w:val="-1"/>
      <w:effect w:val="none"/>
      <w:vertAlign w:val="baseline"/>
      <w:cs w:val="0"/>
      <w:em w:val="none"/>
    </w:rPr>
  </w:style>
  <w:style w:type="character" w:customStyle="1" w:styleId="ListLabel201">
    <w:name w:val="ListLabel 201"/>
    <w:rPr>
      <w:w w:val="100"/>
      <w:position w:val="-1"/>
      <w:effect w:val="none"/>
      <w:vertAlign w:val="baseline"/>
      <w:cs w:val="0"/>
      <w:em w:val="none"/>
    </w:rPr>
  </w:style>
  <w:style w:type="character" w:customStyle="1" w:styleId="ListLabel202">
    <w:name w:val="ListLabel 202"/>
    <w:rPr>
      <w:w w:val="100"/>
      <w:position w:val="-1"/>
      <w:effect w:val="none"/>
      <w:vertAlign w:val="baseline"/>
      <w:cs w:val="0"/>
      <w:em w:val="none"/>
    </w:rPr>
  </w:style>
  <w:style w:type="character" w:customStyle="1" w:styleId="ListLabel203">
    <w:name w:val="ListLabel 203"/>
    <w:rPr>
      <w:w w:val="100"/>
      <w:position w:val="-1"/>
      <w:effect w:val="none"/>
      <w:vertAlign w:val="baseline"/>
      <w:cs w:val="0"/>
      <w:em w:val="none"/>
    </w:rPr>
  </w:style>
  <w:style w:type="character" w:customStyle="1" w:styleId="ListLabel204">
    <w:name w:val="ListLabel 204"/>
    <w:rPr>
      <w:w w:val="100"/>
      <w:position w:val="-1"/>
      <w:effect w:val="none"/>
      <w:vertAlign w:val="baseline"/>
      <w:cs w:val="0"/>
      <w:em w:val="none"/>
    </w:rPr>
  </w:style>
  <w:style w:type="character" w:customStyle="1" w:styleId="ListLabel205">
    <w:name w:val="ListLabel 205"/>
    <w:rPr>
      <w:w w:val="100"/>
      <w:position w:val="-1"/>
      <w:effect w:val="none"/>
      <w:vertAlign w:val="baseline"/>
      <w:cs w:val="0"/>
      <w:em w:val="none"/>
    </w:rPr>
  </w:style>
  <w:style w:type="character" w:customStyle="1" w:styleId="ListLabel206">
    <w:name w:val="ListLabel 206"/>
    <w:rPr>
      <w:w w:val="100"/>
      <w:position w:val="-1"/>
      <w:effect w:val="none"/>
      <w:vertAlign w:val="baseline"/>
      <w:cs w:val="0"/>
      <w:em w:val="none"/>
    </w:rPr>
  </w:style>
  <w:style w:type="character" w:customStyle="1" w:styleId="ListLabel207">
    <w:name w:val="ListLabel 207"/>
    <w:rPr>
      <w:w w:val="100"/>
      <w:position w:val="-1"/>
      <w:effect w:val="none"/>
      <w:vertAlign w:val="baseline"/>
      <w:cs w:val="0"/>
      <w:em w:val="none"/>
    </w:rPr>
  </w:style>
  <w:style w:type="character" w:customStyle="1" w:styleId="ListLabel208">
    <w:name w:val="ListLabel 208"/>
    <w:rPr>
      <w:w w:val="100"/>
      <w:position w:val="-1"/>
      <w:effect w:val="none"/>
      <w:vertAlign w:val="baseline"/>
      <w:cs w:val="0"/>
      <w:em w:val="none"/>
    </w:rPr>
  </w:style>
  <w:style w:type="character" w:customStyle="1" w:styleId="ListLabel209">
    <w:name w:val="ListLabel 209"/>
    <w:rPr>
      <w:w w:val="100"/>
      <w:position w:val="-1"/>
      <w:effect w:val="none"/>
      <w:vertAlign w:val="baseline"/>
      <w:cs w:val="0"/>
      <w:em w:val="none"/>
    </w:rPr>
  </w:style>
  <w:style w:type="character" w:customStyle="1" w:styleId="ListLabel210">
    <w:name w:val="ListLabel 210"/>
    <w:rPr>
      <w:w w:val="100"/>
      <w:position w:val="-1"/>
      <w:effect w:val="none"/>
      <w:vertAlign w:val="baseline"/>
      <w:cs w:val="0"/>
      <w:em w:val="none"/>
    </w:rPr>
  </w:style>
  <w:style w:type="character" w:customStyle="1" w:styleId="ListLabel211">
    <w:name w:val="ListLabel 211"/>
    <w:rPr>
      <w:w w:val="100"/>
      <w:position w:val="-1"/>
      <w:effect w:val="none"/>
      <w:vertAlign w:val="baseline"/>
      <w:cs w:val="0"/>
      <w:em w:val="none"/>
    </w:rPr>
  </w:style>
  <w:style w:type="character" w:customStyle="1" w:styleId="ListLabel212">
    <w:name w:val="ListLabel 212"/>
    <w:rPr>
      <w:w w:val="100"/>
      <w:position w:val="-1"/>
      <w:effect w:val="none"/>
      <w:vertAlign w:val="baseline"/>
      <w:cs w:val="0"/>
      <w:em w:val="none"/>
    </w:rPr>
  </w:style>
  <w:style w:type="character" w:customStyle="1" w:styleId="ListLabel213">
    <w:name w:val="ListLabel 213"/>
    <w:rPr>
      <w:w w:val="100"/>
      <w:position w:val="-1"/>
      <w:effect w:val="none"/>
      <w:vertAlign w:val="baseline"/>
      <w:cs w:val="0"/>
      <w:em w:val="none"/>
    </w:rPr>
  </w:style>
  <w:style w:type="character" w:customStyle="1" w:styleId="ListLabel214">
    <w:name w:val="ListLabel 214"/>
    <w:rPr>
      <w:w w:val="100"/>
      <w:position w:val="-1"/>
      <w:effect w:val="none"/>
      <w:vertAlign w:val="baseline"/>
      <w:cs w:val="0"/>
      <w:em w:val="none"/>
    </w:rPr>
  </w:style>
  <w:style w:type="character" w:customStyle="1" w:styleId="ListLabel215">
    <w:name w:val="ListLabel 215"/>
    <w:rPr>
      <w:w w:val="100"/>
      <w:position w:val="-1"/>
      <w:effect w:val="none"/>
      <w:vertAlign w:val="baseline"/>
      <w:cs w:val="0"/>
      <w:em w:val="none"/>
    </w:rPr>
  </w:style>
  <w:style w:type="character" w:customStyle="1" w:styleId="ListLabel216">
    <w:name w:val="ListLabel 216"/>
    <w:rPr>
      <w:w w:val="100"/>
      <w:position w:val="-1"/>
      <w:effect w:val="none"/>
      <w:vertAlign w:val="baseline"/>
      <w:cs w:val="0"/>
      <w:em w:val="none"/>
    </w:rPr>
  </w:style>
  <w:style w:type="character" w:customStyle="1" w:styleId="ListLabel217">
    <w:name w:val="ListLabel 217"/>
    <w:rPr>
      <w:w w:val="100"/>
      <w:position w:val="-1"/>
      <w:effect w:val="none"/>
      <w:vertAlign w:val="baseline"/>
      <w:cs w:val="0"/>
      <w:em w:val="none"/>
    </w:rPr>
  </w:style>
  <w:style w:type="character" w:customStyle="1" w:styleId="ListLabel218">
    <w:name w:val="ListLabel 218"/>
    <w:rPr>
      <w:w w:val="100"/>
      <w:position w:val="-1"/>
      <w:effect w:val="none"/>
      <w:vertAlign w:val="baseline"/>
      <w:cs w:val="0"/>
      <w:em w:val="none"/>
    </w:rPr>
  </w:style>
  <w:style w:type="character" w:customStyle="1" w:styleId="ListLabel219">
    <w:name w:val="ListLabel 219"/>
    <w:rPr>
      <w:w w:val="100"/>
      <w:position w:val="-1"/>
      <w:effect w:val="none"/>
      <w:vertAlign w:val="baseline"/>
      <w:cs w:val="0"/>
      <w:em w:val="none"/>
    </w:rPr>
  </w:style>
  <w:style w:type="character" w:customStyle="1" w:styleId="ListLabel220">
    <w:name w:val="ListLabel 220"/>
    <w:rPr>
      <w:w w:val="100"/>
      <w:position w:val="-1"/>
      <w:effect w:val="none"/>
      <w:vertAlign w:val="baseline"/>
      <w:cs w:val="0"/>
      <w:em w:val="none"/>
    </w:rPr>
  </w:style>
  <w:style w:type="character" w:customStyle="1" w:styleId="ListLabel221">
    <w:name w:val="ListLabel 221"/>
    <w:rPr>
      <w:w w:val="100"/>
      <w:position w:val="-1"/>
      <w:effect w:val="none"/>
      <w:vertAlign w:val="baseline"/>
      <w:cs w:val="0"/>
      <w:em w:val="none"/>
    </w:rPr>
  </w:style>
  <w:style w:type="character" w:customStyle="1" w:styleId="ListLabel222">
    <w:name w:val="ListLabel 222"/>
    <w:rPr>
      <w:w w:val="100"/>
      <w:position w:val="-1"/>
      <w:effect w:val="none"/>
      <w:vertAlign w:val="baseline"/>
      <w:cs w:val="0"/>
      <w:em w:val="none"/>
    </w:rPr>
  </w:style>
  <w:style w:type="character" w:customStyle="1" w:styleId="ListLabel223">
    <w:name w:val="ListLabel 223"/>
    <w:rPr>
      <w:w w:val="100"/>
      <w:position w:val="-1"/>
      <w:effect w:val="none"/>
      <w:vertAlign w:val="baseline"/>
      <w:cs w:val="0"/>
      <w:em w:val="none"/>
    </w:rPr>
  </w:style>
  <w:style w:type="character" w:customStyle="1" w:styleId="ListLabel224">
    <w:name w:val="ListLabel 224"/>
    <w:rPr>
      <w:rFonts w:ascii="Calibri" w:hAnsi="Calibri"/>
      <w:w w:val="100"/>
      <w:position w:val="-1"/>
      <w:sz w:val="20"/>
      <w:effect w:val="none"/>
      <w:vertAlign w:val="baseline"/>
      <w:cs w:val="0"/>
      <w:em w:val="none"/>
    </w:rPr>
  </w:style>
  <w:style w:type="character" w:customStyle="1" w:styleId="ListLabel225">
    <w:name w:val="ListLabel 225"/>
    <w:rPr>
      <w:w w:val="100"/>
      <w:position w:val="-1"/>
      <w:effect w:val="none"/>
      <w:vertAlign w:val="baseline"/>
      <w:cs w:val="0"/>
      <w:em w:val="none"/>
    </w:rPr>
  </w:style>
  <w:style w:type="character" w:customStyle="1" w:styleId="ListLabel226">
    <w:name w:val="ListLabel 226"/>
    <w:rPr>
      <w:w w:val="100"/>
      <w:position w:val="-1"/>
      <w:effect w:val="none"/>
      <w:vertAlign w:val="baseline"/>
      <w:cs w:val="0"/>
      <w:em w:val="none"/>
    </w:rPr>
  </w:style>
  <w:style w:type="character" w:customStyle="1" w:styleId="ListLabel227">
    <w:name w:val="ListLabel 227"/>
    <w:rPr>
      <w:w w:val="100"/>
      <w:position w:val="-1"/>
      <w:effect w:val="none"/>
      <w:vertAlign w:val="baseline"/>
      <w:cs w:val="0"/>
      <w:em w:val="none"/>
    </w:rPr>
  </w:style>
  <w:style w:type="character" w:customStyle="1" w:styleId="ListLabel228">
    <w:name w:val="ListLabel 228"/>
    <w:rPr>
      <w:w w:val="100"/>
      <w:position w:val="-1"/>
      <w:effect w:val="none"/>
      <w:vertAlign w:val="baseline"/>
      <w:cs w:val="0"/>
      <w:em w:val="none"/>
    </w:rPr>
  </w:style>
  <w:style w:type="character" w:customStyle="1" w:styleId="ListLabel229">
    <w:name w:val="ListLabel 229"/>
    <w:rPr>
      <w:w w:val="100"/>
      <w:position w:val="-1"/>
      <w:effect w:val="none"/>
      <w:vertAlign w:val="baseline"/>
      <w:cs w:val="0"/>
      <w:em w:val="none"/>
    </w:rPr>
  </w:style>
  <w:style w:type="character" w:customStyle="1" w:styleId="ListLabel230">
    <w:name w:val="ListLabel 230"/>
    <w:rPr>
      <w:w w:val="100"/>
      <w:position w:val="-1"/>
      <w:effect w:val="none"/>
      <w:vertAlign w:val="baseline"/>
      <w:cs w:val="0"/>
      <w:em w:val="none"/>
    </w:rPr>
  </w:style>
  <w:style w:type="character" w:customStyle="1" w:styleId="ListLabel231">
    <w:name w:val="ListLabel 231"/>
    <w:rPr>
      <w:w w:val="100"/>
      <w:position w:val="-1"/>
      <w:effect w:val="none"/>
      <w:vertAlign w:val="baseline"/>
      <w:cs w:val="0"/>
      <w:em w:val="none"/>
    </w:rPr>
  </w:style>
  <w:style w:type="character" w:customStyle="1" w:styleId="ListLabel232">
    <w:name w:val="ListLabel 232"/>
    <w:rPr>
      <w:w w:val="100"/>
      <w:position w:val="-1"/>
      <w:effect w:val="none"/>
      <w:vertAlign w:val="baseline"/>
      <w:cs w:val="0"/>
      <w:em w:val="none"/>
    </w:rPr>
  </w:style>
  <w:style w:type="character" w:customStyle="1" w:styleId="ListLabel233">
    <w:name w:val="ListLabel 233"/>
    <w:rPr>
      <w:w w:val="100"/>
      <w:position w:val="-1"/>
      <w:effect w:val="none"/>
      <w:vertAlign w:val="baseline"/>
      <w:cs w:val="0"/>
      <w:em w:val="none"/>
    </w:rPr>
  </w:style>
  <w:style w:type="character" w:customStyle="1" w:styleId="ListLabel234">
    <w:name w:val="ListLabel 234"/>
    <w:rPr>
      <w:w w:val="100"/>
      <w:position w:val="-1"/>
      <w:effect w:val="none"/>
      <w:vertAlign w:val="baseline"/>
      <w:cs w:val="0"/>
      <w:em w:val="none"/>
    </w:rPr>
  </w:style>
  <w:style w:type="character" w:customStyle="1" w:styleId="ListLabel235">
    <w:name w:val="ListLabel 235"/>
    <w:rPr>
      <w:w w:val="100"/>
      <w:position w:val="-1"/>
      <w:effect w:val="none"/>
      <w:vertAlign w:val="baseline"/>
      <w:cs w:val="0"/>
      <w:em w:val="none"/>
    </w:rPr>
  </w:style>
  <w:style w:type="character" w:customStyle="1" w:styleId="ListLabel236">
    <w:name w:val="ListLabel 236"/>
    <w:rPr>
      <w:w w:val="100"/>
      <w:position w:val="-1"/>
      <w:effect w:val="none"/>
      <w:vertAlign w:val="baseline"/>
      <w:cs w:val="0"/>
      <w:em w:val="none"/>
    </w:rPr>
  </w:style>
  <w:style w:type="character" w:customStyle="1" w:styleId="ListLabel237">
    <w:name w:val="ListLabel 237"/>
    <w:rPr>
      <w:w w:val="100"/>
      <w:position w:val="-1"/>
      <w:effect w:val="none"/>
      <w:vertAlign w:val="baseline"/>
      <w:cs w:val="0"/>
      <w:em w:val="none"/>
    </w:rPr>
  </w:style>
  <w:style w:type="character" w:customStyle="1" w:styleId="ListLabel238">
    <w:name w:val="ListLabel 238"/>
    <w:rPr>
      <w:w w:val="100"/>
      <w:position w:val="-1"/>
      <w:effect w:val="none"/>
      <w:vertAlign w:val="baseline"/>
      <w:cs w:val="0"/>
      <w:em w:val="none"/>
    </w:rPr>
  </w:style>
  <w:style w:type="character" w:customStyle="1" w:styleId="ListLabel239">
    <w:name w:val="ListLabel 239"/>
    <w:rPr>
      <w:w w:val="100"/>
      <w:position w:val="-1"/>
      <w:effect w:val="none"/>
      <w:vertAlign w:val="baseline"/>
      <w:cs w:val="0"/>
      <w:em w:val="none"/>
    </w:rPr>
  </w:style>
  <w:style w:type="character" w:customStyle="1" w:styleId="ListLabel240">
    <w:name w:val="ListLabel 240"/>
    <w:rPr>
      <w:w w:val="100"/>
      <w:position w:val="-1"/>
      <w:effect w:val="none"/>
      <w:vertAlign w:val="baseline"/>
      <w:cs w:val="0"/>
      <w:em w:val="none"/>
    </w:rPr>
  </w:style>
  <w:style w:type="character" w:customStyle="1" w:styleId="ListLabel241">
    <w:name w:val="ListLabel 241"/>
    <w:rPr>
      <w:w w:val="100"/>
      <w:position w:val="-1"/>
      <w:effect w:val="none"/>
      <w:vertAlign w:val="baseline"/>
      <w:cs w:val="0"/>
      <w:em w:val="none"/>
    </w:rPr>
  </w:style>
  <w:style w:type="character" w:customStyle="1" w:styleId="ListLabel242">
    <w:name w:val="ListLabel 242"/>
    <w:rPr>
      <w:w w:val="100"/>
      <w:position w:val="-1"/>
      <w:effect w:val="none"/>
      <w:vertAlign w:val="baseline"/>
      <w:cs w:val="0"/>
      <w:em w:val="none"/>
    </w:rPr>
  </w:style>
  <w:style w:type="character" w:customStyle="1" w:styleId="ListLabel243">
    <w:name w:val="ListLabel 243"/>
    <w:rPr>
      <w:w w:val="100"/>
      <w:position w:val="-1"/>
      <w:effect w:val="none"/>
      <w:vertAlign w:val="baseline"/>
      <w:cs w:val="0"/>
      <w:em w:val="none"/>
    </w:rPr>
  </w:style>
  <w:style w:type="character" w:customStyle="1" w:styleId="ListLabel244">
    <w:name w:val="ListLabel 244"/>
    <w:rPr>
      <w:w w:val="100"/>
      <w:position w:val="-1"/>
      <w:effect w:val="none"/>
      <w:vertAlign w:val="baseline"/>
      <w:cs w:val="0"/>
      <w:em w:val="none"/>
    </w:rPr>
  </w:style>
  <w:style w:type="character" w:customStyle="1" w:styleId="ListLabel245">
    <w:name w:val="ListLabel 245"/>
    <w:rPr>
      <w:w w:val="100"/>
      <w:position w:val="-1"/>
      <w:effect w:val="none"/>
      <w:vertAlign w:val="baseline"/>
      <w:cs w:val="0"/>
      <w:em w:val="none"/>
    </w:rPr>
  </w:style>
  <w:style w:type="character" w:customStyle="1" w:styleId="ListLabel246">
    <w:name w:val="ListLabel 246"/>
    <w:rPr>
      <w:w w:val="100"/>
      <w:position w:val="-1"/>
      <w:effect w:val="none"/>
      <w:vertAlign w:val="baseline"/>
      <w:cs w:val="0"/>
      <w:em w:val="none"/>
    </w:rPr>
  </w:style>
  <w:style w:type="character" w:customStyle="1" w:styleId="ListLabel247">
    <w:name w:val="ListLabel 247"/>
    <w:rPr>
      <w:w w:val="100"/>
      <w:position w:val="-1"/>
      <w:effect w:val="none"/>
      <w:vertAlign w:val="baseline"/>
      <w:cs w:val="0"/>
      <w:em w:val="none"/>
    </w:rPr>
  </w:style>
  <w:style w:type="character" w:customStyle="1" w:styleId="ListLabel248">
    <w:name w:val="ListLabel 248"/>
    <w:rPr>
      <w:w w:val="100"/>
      <w:position w:val="-1"/>
      <w:effect w:val="none"/>
      <w:vertAlign w:val="baseline"/>
      <w:cs w:val="0"/>
      <w:em w:val="none"/>
    </w:rPr>
  </w:style>
  <w:style w:type="character" w:customStyle="1" w:styleId="ListLabel249">
    <w:name w:val="ListLabel 249"/>
    <w:rPr>
      <w:w w:val="100"/>
      <w:position w:val="-1"/>
      <w:effect w:val="none"/>
      <w:vertAlign w:val="baseline"/>
      <w:cs w:val="0"/>
      <w:em w:val="none"/>
    </w:rPr>
  </w:style>
  <w:style w:type="character" w:customStyle="1" w:styleId="ListLabel250">
    <w:name w:val="ListLabel 250"/>
    <w:rPr>
      <w:w w:val="100"/>
      <w:position w:val="-1"/>
      <w:effect w:val="none"/>
      <w:vertAlign w:val="baseline"/>
      <w:cs w:val="0"/>
      <w:em w:val="none"/>
    </w:rPr>
  </w:style>
  <w:style w:type="character" w:customStyle="1" w:styleId="ListLabel251">
    <w:name w:val="ListLabel 251"/>
    <w:rPr>
      <w:w w:val="100"/>
      <w:position w:val="-1"/>
      <w:effect w:val="none"/>
      <w:vertAlign w:val="baseline"/>
      <w:cs w:val="0"/>
      <w:em w:val="none"/>
    </w:rPr>
  </w:style>
  <w:style w:type="character" w:customStyle="1" w:styleId="ListLabel252">
    <w:name w:val="ListLabel 252"/>
    <w:rPr>
      <w:rFonts w:ascii="Calibri" w:hAnsi="Calibri"/>
      <w:w w:val="100"/>
      <w:position w:val="-1"/>
      <w:sz w:val="20"/>
      <w:effect w:val="none"/>
      <w:vertAlign w:val="baseline"/>
      <w:cs w:val="0"/>
      <w:em w:val="none"/>
    </w:rPr>
  </w:style>
  <w:style w:type="character" w:customStyle="1" w:styleId="ListLabel253">
    <w:name w:val="ListLabel 253"/>
    <w:rPr>
      <w:rFonts w:ascii="Calibri" w:hAnsi="Calibri"/>
      <w:w w:val="100"/>
      <w:position w:val="-1"/>
      <w:sz w:val="20"/>
      <w:effect w:val="none"/>
      <w:vertAlign w:val="baseline"/>
      <w:cs w:val="0"/>
      <w:em w:val="none"/>
    </w:rPr>
  </w:style>
  <w:style w:type="character" w:customStyle="1" w:styleId="ListLabel254">
    <w:name w:val="ListLabel 254"/>
    <w:rPr>
      <w:rFonts w:ascii="Calibri" w:hAnsi="Calibri"/>
      <w:w w:val="100"/>
      <w:position w:val="-1"/>
      <w:sz w:val="20"/>
      <w:effect w:val="none"/>
      <w:vertAlign w:val="baseline"/>
      <w:cs w:val="0"/>
      <w:em w:val="none"/>
    </w:rPr>
  </w:style>
  <w:style w:type="character" w:customStyle="1" w:styleId="ListLabel255">
    <w:name w:val="ListLabel 255"/>
    <w:rPr>
      <w:rFonts w:ascii="Calibri" w:hAnsi="Calibri"/>
      <w:w w:val="100"/>
      <w:position w:val="-1"/>
      <w:sz w:val="20"/>
      <w:effect w:val="none"/>
      <w:vertAlign w:val="baseline"/>
      <w:cs w:val="0"/>
      <w:em w:val="none"/>
    </w:rPr>
  </w:style>
  <w:style w:type="character" w:customStyle="1" w:styleId="ListLabel256">
    <w:name w:val="ListLabel 256"/>
    <w:rPr>
      <w:rFonts w:ascii="Calibri" w:hAnsi="Calibri"/>
      <w:w w:val="100"/>
      <w:position w:val="-1"/>
      <w:sz w:val="20"/>
      <w:effect w:val="none"/>
      <w:vertAlign w:val="baseline"/>
      <w:cs w:val="0"/>
      <w:em w:val="none"/>
    </w:rPr>
  </w:style>
  <w:style w:type="character" w:customStyle="1" w:styleId="ListLabel257">
    <w:name w:val="ListLabel 257"/>
    <w:rPr>
      <w:rFonts w:ascii="Calibri" w:hAnsi="Calibri"/>
      <w:w w:val="100"/>
      <w:position w:val="-1"/>
      <w:sz w:val="20"/>
      <w:effect w:val="none"/>
      <w:vertAlign w:val="baseline"/>
      <w:cs w:val="0"/>
      <w:em w:val="none"/>
    </w:rPr>
  </w:style>
  <w:style w:type="character" w:customStyle="1" w:styleId="ListLabel258">
    <w:name w:val="ListLabel 258"/>
    <w:rPr>
      <w:rFonts w:ascii="Calibri" w:hAnsi="Calibri"/>
      <w:w w:val="100"/>
      <w:position w:val="-1"/>
      <w:sz w:val="20"/>
      <w:effect w:val="none"/>
      <w:vertAlign w:val="baseline"/>
      <w:cs w:val="0"/>
      <w:em w:val="none"/>
    </w:rPr>
  </w:style>
  <w:style w:type="character" w:customStyle="1" w:styleId="ListLabel259">
    <w:name w:val="ListLabel 259"/>
    <w:rPr>
      <w:rFonts w:ascii="Calibri" w:hAnsi="Calibri"/>
      <w:w w:val="100"/>
      <w:position w:val="-1"/>
      <w:sz w:val="20"/>
      <w:effect w:val="none"/>
      <w:vertAlign w:val="baseline"/>
      <w:cs w:val="0"/>
      <w:em w:val="none"/>
    </w:rPr>
  </w:style>
  <w:style w:type="character" w:customStyle="1" w:styleId="ListLabel260">
    <w:name w:val="ListLabel 260"/>
    <w:rPr>
      <w:rFonts w:ascii="Calibri" w:hAnsi="Calibri"/>
      <w:w w:val="100"/>
      <w:position w:val="-1"/>
      <w:sz w:val="20"/>
      <w:effect w:val="none"/>
      <w:vertAlign w:val="baseline"/>
      <w:cs w:val="0"/>
      <w:em w:val="none"/>
    </w:rPr>
  </w:style>
  <w:style w:type="character" w:customStyle="1" w:styleId="Caratterinotaapidipagina">
    <w:name w:val="Caratteri nota a piè di pagina"/>
    <w:rPr>
      <w:w w:val="100"/>
      <w:position w:val="-1"/>
      <w:effect w:val="none"/>
      <w:vertAlign w:val="baseline"/>
      <w:cs w:val="0"/>
      <w:em w:val="none"/>
    </w:rPr>
  </w:style>
  <w:style w:type="character" w:customStyle="1" w:styleId="Richiamoallanotaapidipagina">
    <w:name w:val="Richiamo alla nota a piè di pagina"/>
    <w:rPr>
      <w:w w:val="100"/>
      <w:position w:val="-1"/>
      <w:effect w:val="none"/>
      <w:vertAlign w:val="superscript"/>
      <w:cs w:val="0"/>
      <w:em w:val="none"/>
    </w:rPr>
  </w:style>
  <w:style w:type="character" w:customStyle="1" w:styleId="Richiamoallanotadichiusura">
    <w:name w:val="Richiamo alla nota di chiusura"/>
    <w:rPr>
      <w:w w:val="100"/>
      <w:position w:val="-1"/>
      <w:effect w:val="none"/>
      <w:vertAlign w:val="superscript"/>
      <w:cs w:val="0"/>
      <w:em w:val="none"/>
    </w:rPr>
  </w:style>
  <w:style w:type="character" w:customStyle="1" w:styleId="Caratterinotadichiusura">
    <w:name w:val="Caratteri nota di chiusura"/>
    <w:rPr>
      <w:w w:val="100"/>
      <w:position w:val="-1"/>
      <w:effect w:val="none"/>
      <w:vertAlign w:val="baseline"/>
      <w:cs w:val="0"/>
      <w:em w:val="none"/>
    </w:rPr>
  </w:style>
  <w:style w:type="character" w:customStyle="1" w:styleId="ListLabel261">
    <w:name w:val="ListLabel 261"/>
    <w:rPr>
      <w:rFonts w:ascii="Calibri" w:hAnsi="Calibri"/>
      <w:w w:val="100"/>
      <w:position w:val="-1"/>
      <w:sz w:val="20"/>
      <w:effect w:val="none"/>
      <w:vertAlign w:val="baseline"/>
      <w:cs w:val="0"/>
      <w:em w:val="none"/>
    </w:rPr>
  </w:style>
  <w:style w:type="character" w:customStyle="1" w:styleId="ListLabel262">
    <w:name w:val="ListLabel 262"/>
    <w:rPr>
      <w:w w:val="100"/>
      <w:position w:val="-1"/>
      <w:effect w:val="none"/>
      <w:vertAlign w:val="baseline"/>
      <w:cs w:val="0"/>
      <w:em w:val="none"/>
    </w:rPr>
  </w:style>
  <w:style w:type="character" w:customStyle="1" w:styleId="ListLabel263">
    <w:name w:val="ListLabel 263"/>
    <w:rPr>
      <w:w w:val="100"/>
      <w:position w:val="-1"/>
      <w:effect w:val="none"/>
      <w:vertAlign w:val="baseline"/>
      <w:cs w:val="0"/>
      <w:em w:val="none"/>
    </w:rPr>
  </w:style>
  <w:style w:type="character" w:customStyle="1" w:styleId="ListLabel264">
    <w:name w:val="ListLabel 264"/>
    <w:rPr>
      <w:w w:val="100"/>
      <w:position w:val="-1"/>
      <w:effect w:val="none"/>
      <w:vertAlign w:val="baseline"/>
      <w:cs w:val="0"/>
      <w:em w:val="none"/>
    </w:rPr>
  </w:style>
  <w:style w:type="character" w:customStyle="1" w:styleId="ListLabel265">
    <w:name w:val="ListLabel 265"/>
    <w:rPr>
      <w:w w:val="100"/>
      <w:position w:val="-1"/>
      <w:effect w:val="none"/>
      <w:vertAlign w:val="baseline"/>
      <w:cs w:val="0"/>
      <w:em w:val="none"/>
    </w:rPr>
  </w:style>
  <w:style w:type="character" w:customStyle="1" w:styleId="ListLabel266">
    <w:name w:val="ListLabel 266"/>
    <w:rPr>
      <w:w w:val="100"/>
      <w:position w:val="-1"/>
      <w:effect w:val="none"/>
      <w:vertAlign w:val="baseline"/>
      <w:cs w:val="0"/>
      <w:em w:val="none"/>
    </w:rPr>
  </w:style>
  <w:style w:type="character" w:customStyle="1" w:styleId="ListLabel267">
    <w:name w:val="ListLabel 267"/>
    <w:rPr>
      <w:w w:val="100"/>
      <w:position w:val="-1"/>
      <w:effect w:val="none"/>
      <w:vertAlign w:val="baseline"/>
      <w:cs w:val="0"/>
      <w:em w:val="none"/>
    </w:rPr>
  </w:style>
  <w:style w:type="character" w:customStyle="1" w:styleId="ListLabel268">
    <w:name w:val="ListLabel 268"/>
    <w:rPr>
      <w:w w:val="100"/>
      <w:position w:val="-1"/>
      <w:effect w:val="none"/>
      <w:vertAlign w:val="baseline"/>
      <w:cs w:val="0"/>
      <w:em w:val="none"/>
    </w:rPr>
  </w:style>
  <w:style w:type="character" w:customStyle="1" w:styleId="ListLabel269">
    <w:name w:val="ListLabel 269"/>
    <w:rPr>
      <w:w w:val="100"/>
      <w:position w:val="-1"/>
      <w:effect w:val="none"/>
      <w:vertAlign w:val="baseline"/>
      <w:cs w:val="0"/>
      <w:em w:val="none"/>
    </w:rPr>
  </w:style>
  <w:style w:type="character" w:customStyle="1" w:styleId="ListLabel270">
    <w:name w:val="ListLabel 270"/>
    <w:rPr>
      <w:rFonts w:ascii="Calibri" w:hAnsi="Calibri"/>
      <w:w w:val="100"/>
      <w:position w:val="-1"/>
      <w:sz w:val="20"/>
      <w:effect w:val="none"/>
      <w:vertAlign w:val="baseline"/>
      <w:cs w:val="0"/>
      <w:em w:val="none"/>
    </w:rPr>
  </w:style>
  <w:style w:type="character" w:customStyle="1" w:styleId="ListLabel271">
    <w:name w:val="ListLabel 271"/>
    <w:rPr>
      <w:w w:val="100"/>
      <w:position w:val="-1"/>
      <w:effect w:val="none"/>
      <w:vertAlign w:val="baseline"/>
      <w:cs w:val="0"/>
      <w:em w:val="none"/>
    </w:rPr>
  </w:style>
  <w:style w:type="character" w:customStyle="1" w:styleId="ListLabel272">
    <w:name w:val="ListLabel 272"/>
    <w:rPr>
      <w:w w:val="100"/>
      <w:position w:val="-1"/>
      <w:effect w:val="none"/>
      <w:vertAlign w:val="baseline"/>
      <w:cs w:val="0"/>
      <w:em w:val="none"/>
    </w:rPr>
  </w:style>
  <w:style w:type="character" w:customStyle="1" w:styleId="ListLabel273">
    <w:name w:val="ListLabel 273"/>
    <w:rPr>
      <w:w w:val="100"/>
      <w:position w:val="-1"/>
      <w:effect w:val="none"/>
      <w:vertAlign w:val="baseline"/>
      <w:cs w:val="0"/>
      <w:em w:val="none"/>
    </w:rPr>
  </w:style>
  <w:style w:type="character" w:customStyle="1" w:styleId="ListLabel274">
    <w:name w:val="ListLabel 274"/>
    <w:rPr>
      <w:w w:val="100"/>
      <w:position w:val="-1"/>
      <w:effect w:val="none"/>
      <w:vertAlign w:val="baseline"/>
      <w:cs w:val="0"/>
      <w:em w:val="none"/>
    </w:rPr>
  </w:style>
  <w:style w:type="character" w:customStyle="1" w:styleId="ListLabel275">
    <w:name w:val="ListLabel 275"/>
    <w:rPr>
      <w:w w:val="100"/>
      <w:position w:val="-1"/>
      <w:effect w:val="none"/>
      <w:vertAlign w:val="baseline"/>
      <w:cs w:val="0"/>
      <w:em w:val="none"/>
    </w:rPr>
  </w:style>
  <w:style w:type="character" w:customStyle="1" w:styleId="ListLabel276">
    <w:name w:val="ListLabel 276"/>
    <w:rPr>
      <w:w w:val="100"/>
      <w:position w:val="-1"/>
      <w:effect w:val="none"/>
      <w:vertAlign w:val="baseline"/>
      <w:cs w:val="0"/>
      <w:em w:val="none"/>
    </w:rPr>
  </w:style>
  <w:style w:type="character" w:customStyle="1" w:styleId="ListLabel277">
    <w:name w:val="ListLabel 277"/>
    <w:rPr>
      <w:w w:val="100"/>
      <w:position w:val="-1"/>
      <w:effect w:val="none"/>
      <w:vertAlign w:val="baseline"/>
      <w:cs w:val="0"/>
      <w:em w:val="none"/>
    </w:rPr>
  </w:style>
  <w:style w:type="character" w:customStyle="1" w:styleId="ListLabel278">
    <w:name w:val="ListLabel 278"/>
    <w:rPr>
      <w:w w:val="100"/>
      <w:position w:val="-1"/>
      <w:effect w:val="none"/>
      <w:vertAlign w:val="baseline"/>
      <w:cs w:val="0"/>
      <w:em w:val="none"/>
    </w:rPr>
  </w:style>
  <w:style w:type="character" w:customStyle="1" w:styleId="ListLabel279">
    <w:name w:val="ListLabel 279"/>
    <w:rPr>
      <w:rFonts w:ascii="Calibri" w:hAnsi="Calibri"/>
      <w:w w:val="100"/>
      <w:position w:val="-1"/>
      <w:sz w:val="20"/>
      <w:effect w:val="none"/>
      <w:vertAlign w:val="baseline"/>
      <w:cs w:val="0"/>
      <w:em w:val="none"/>
    </w:rPr>
  </w:style>
  <w:style w:type="character" w:customStyle="1" w:styleId="ListLabel280">
    <w:name w:val="ListLabel 280"/>
    <w:rPr>
      <w:w w:val="100"/>
      <w:position w:val="-1"/>
      <w:effect w:val="none"/>
      <w:vertAlign w:val="baseline"/>
      <w:cs w:val="0"/>
      <w:em w:val="none"/>
    </w:rPr>
  </w:style>
  <w:style w:type="character" w:customStyle="1" w:styleId="ListLabel281">
    <w:name w:val="ListLabel 281"/>
    <w:rPr>
      <w:w w:val="100"/>
      <w:position w:val="-1"/>
      <w:effect w:val="none"/>
      <w:vertAlign w:val="baseline"/>
      <w:cs w:val="0"/>
      <w:em w:val="none"/>
    </w:rPr>
  </w:style>
  <w:style w:type="character" w:customStyle="1" w:styleId="ListLabel282">
    <w:name w:val="ListLabel 282"/>
    <w:rPr>
      <w:w w:val="100"/>
      <w:position w:val="-1"/>
      <w:effect w:val="none"/>
      <w:vertAlign w:val="baseline"/>
      <w:cs w:val="0"/>
      <w:em w:val="none"/>
    </w:rPr>
  </w:style>
  <w:style w:type="character" w:customStyle="1" w:styleId="ListLabel283">
    <w:name w:val="ListLabel 283"/>
    <w:rPr>
      <w:w w:val="100"/>
      <w:position w:val="-1"/>
      <w:effect w:val="none"/>
      <w:vertAlign w:val="baseline"/>
      <w:cs w:val="0"/>
      <w:em w:val="none"/>
    </w:rPr>
  </w:style>
  <w:style w:type="character" w:customStyle="1" w:styleId="ListLabel284">
    <w:name w:val="ListLabel 284"/>
    <w:rPr>
      <w:w w:val="100"/>
      <w:position w:val="-1"/>
      <w:effect w:val="none"/>
      <w:vertAlign w:val="baseline"/>
      <w:cs w:val="0"/>
      <w:em w:val="none"/>
    </w:rPr>
  </w:style>
  <w:style w:type="character" w:customStyle="1" w:styleId="ListLabel285">
    <w:name w:val="ListLabel 285"/>
    <w:rPr>
      <w:w w:val="100"/>
      <w:position w:val="-1"/>
      <w:effect w:val="none"/>
      <w:vertAlign w:val="baseline"/>
      <w:cs w:val="0"/>
      <w:em w:val="none"/>
    </w:rPr>
  </w:style>
  <w:style w:type="character" w:customStyle="1" w:styleId="ListLabel286">
    <w:name w:val="ListLabel 286"/>
    <w:rPr>
      <w:w w:val="100"/>
      <w:position w:val="-1"/>
      <w:effect w:val="none"/>
      <w:vertAlign w:val="baseline"/>
      <w:cs w:val="0"/>
      <w:em w:val="none"/>
    </w:rPr>
  </w:style>
  <w:style w:type="character" w:customStyle="1" w:styleId="ListLabel287">
    <w:name w:val="ListLabel 287"/>
    <w:rPr>
      <w:w w:val="100"/>
      <w:position w:val="-1"/>
      <w:effect w:val="none"/>
      <w:vertAlign w:val="baseline"/>
      <w:cs w:val="0"/>
      <w:em w:val="none"/>
    </w:rPr>
  </w:style>
  <w:style w:type="character" w:customStyle="1" w:styleId="ListLabel288">
    <w:name w:val="ListLabel 288"/>
    <w:rPr>
      <w:rFonts w:ascii="Calibri" w:hAnsi="Calibri"/>
      <w:w w:val="100"/>
      <w:position w:val="-1"/>
      <w:sz w:val="20"/>
      <w:effect w:val="none"/>
      <w:vertAlign w:val="baseline"/>
      <w:cs w:val="0"/>
      <w:em w:val="none"/>
    </w:rPr>
  </w:style>
  <w:style w:type="character" w:customStyle="1" w:styleId="ListLabel289">
    <w:name w:val="ListLabel 289"/>
    <w:rPr>
      <w:w w:val="100"/>
      <w:position w:val="-1"/>
      <w:effect w:val="none"/>
      <w:vertAlign w:val="baseline"/>
      <w:cs w:val="0"/>
      <w:em w:val="none"/>
    </w:rPr>
  </w:style>
  <w:style w:type="character" w:customStyle="1" w:styleId="ListLabel290">
    <w:name w:val="ListLabel 290"/>
    <w:rPr>
      <w:w w:val="100"/>
      <w:position w:val="-1"/>
      <w:effect w:val="none"/>
      <w:vertAlign w:val="baseline"/>
      <w:cs w:val="0"/>
      <w:em w:val="none"/>
    </w:rPr>
  </w:style>
  <w:style w:type="character" w:customStyle="1" w:styleId="ListLabel291">
    <w:name w:val="ListLabel 291"/>
    <w:rPr>
      <w:w w:val="100"/>
      <w:position w:val="-1"/>
      <w:effect w:val="none"/>
      <w:vertAlign w:val="baseline"/>
      <w:cs w:val="0"/>
      <w:em w:val="none"/>
    </w:rPr>
  </w:style>
  <w:style w:type="character" w:customStyle="1" w:styleId="ListLabel292">
    <w:name w:val="ListLabel 292"/>
    <w:rPr>
      <w:w w:val="100"/>
      <w:position w:val="-1"/>
      <w:effect w:val="none"/>
      <w:vertAlign w:val="baseline"/>
      <w:cs w:val="0"/>
      <w:em w:val="none"/>
    </w:rPr>
  </w:style>
  <w:style w:type="character" w:customStyle="1" w:styleId="ListLabel293">
    <w:name w:val="ListLabel 293"/>
    <w:rPr>
      <w:w w:val="100"/>
      <w:position w:val="-1"/>
      <w:effect w:val="none"/>
      <w:vertAlign w:val="baseline"/>
      <w:cs w:val="0"/>
      <w:em w:val="none"/>
    </w:rPr>
  </w:style>
  <w:style w:type="character" w:customStyle="1" w:styleId="ListLabel294">
    <w:name w:val="ListLabel 294"/>
    <w:rPr>
      <w:w w:val="100"/>
      <w:position w:val="-1"/>
      <w:effect w:val="none"/>
      <w:vertAlign w:val="baseline"/>
      <w:cs w:val="0"/>
      <w:em w:val="none"/>
    </w:rPr>
  </w:style>
  <w:style w:type="character" w:customStyle="1" w:styleId="ListLabel295">
    <w:name w:val="ListLabel 295"/>
    <w:rPr>
      <w:w w:val="100"/>
      <w:position w:val="-1"/>
      <w:effect w:val="none"/>
      <w:vertAlign w:val="baseline"/>
      <w:cs w:val="0"/>
      <w:em w:val="none"/>
    </w:rPr>
  </w:style>
  <w:style w:type="character" w:customStyle="1" w:styleId="ListLabel296">
    <w:name w:val="ListLabel 296"/>
    <w:rPr>
      <w:w w:val="100"/>
      <w:position w:val="-1"/>
      <w:effect w:val="none"/>
      <w:vertAlign w:val="baseline"/>
      <w:cs w:val="0"/>
      <w:em w:val="none"/>
    </w:rPr>
  </w:style>
  <w:style w:type="character" w:customStyle="1" w:styleId="ListLabel297">
    <w:name w:val="ListLabel 297"/>
    <w:rPr>
      <w:rFonts w:ascii="Calibri" w:hAnsi="Calibri"/>
      <w:w w:val="100"/>
      <w:position w:val="-1"/>
      <w:sz w:val="20"/>
      <w:effect w:val="none"/>
      <w:vertAlign w:val="baseline"/>
      <w:cs w:val="0"/>
      <w:em w:val="none"/>
    </w:rPr>
  </w:style>
  <w:style w:type="character" w:customStyle="1" w:styleId="ListLabel298">
    <w:name w:val="ListLabel 298"/>
    <w:rPr>
      <w:w w:val="100"/>
      <w:position w:val="-1"/>
      <w:effect w:val="none"/>
      <w:vertAlign w:val="baseline"/>
      <w:cs w:val="0"/>
      <w:em w:val="none"/>
    </w:rPr>
  </w:style>
  <w:style w:type="character" w:customStyle="1" w:styleId="ListLabel299">
    <w:name w:val="ListLabel 299"/>
    <w:rPr>
      <w:w w:val="100"/>
      <w:position w:val="-1"/>
      <w:effect w:val="none"/>
      <w:vertAlign w:val="baseline"/>
      <w:cs w:val="0"/>
      <w:em w:val="none"/>
    </w:rPr>
  </w:style>
  <w:style w:type="character" w:customStyle="1" w:styleId="ListLabel300">
    <w:name w:val="ListLabel 300"/>
    <w:rPr>
      <w:w w:val="100"/>
      <w:position w:val="-1"/>
      <w:effect w:val="none"/>
      <w:vertAlign w:val="baseline"/>
      <w:cs w:val="0"/>
      <w:em w:val="none"/>
    </w:rPr>
  </w:style>
  <w:style w:type="character" w:customStyle="1" w:styleId="ListLabel301">
    <w:name w:val="ListLabel 301"/>
    <w:rPr>
      <w:w w:val="100"/>
      <w:position w:val="-1"/>
      <w:effect w:val="none"/>
      <w:vertAlign w:val="baseline"/>
      <w:cs w:val="0"/>
      <w:em w:val="none"/>
    </w:rPr>
  </w:style>
  <w:style w:type="character" w:customStyle="1" w:styleId="ListLabel302">
    <w:name w:val="ListLabel 302"/>
    <w:rPr>
      <w:w w:val="100"/>
      <w:position w:val="-1"/>
      <w:effect w:val="none"/>
      <w:vertAlign w:val="baseline"/>
      <w:cs w:val="0"/>
      <w:em w:val="none"/>
    </w:rPr>
  </w:style>
  <w:style w:type="character" w:customStyle="1" w:styleId="ListLabel303">
    <w:name w:val="ListLabel 303"/>
    <w:rPr>
      <w:w w:val="100"/>
      <w:position w:val="-1"/>
      <w:effect w:val="none"/>
      <w:vertAlign w:val="baseline"/>
      <w:cs w:val="0"/>
      <w:em w:val="none"/>
    </w:rPr>
  </w:style>
  <w:style w:type="character" w:customStyle="1" w:styleId="ListLabel304">
    <w:name w:val="ListLabel 304"/>
    <w:rPr>
      <w:w w:val="100"/>
      <w:position w:val="-1"/>
      <w:effect w:val="none"/>
      <w:vertAlign w:val="baseline"/>
      <w:cs w:val="0"/>
      <w:em w:val="none"/>
    </w:rPr>
  </w:style>
  <w:style w:type="character" w:customStyle="1" w:styleId="ListLabel305">
    <w:name w:val="ListLabel 305"/>
    <w:rPr>
      <w:w w:val="100"/>
      <w:position w:val="-1"/>
      <w:effect w:val="none"/>
      <w:vertAlign w:val="baseline"/>
      <w:cs w:val="0"/>
      <w:em w:val="none"/>
    </w:rPr>
  </w:style>
  <w:style w:type="character" w:customStyle="1" w:styleId="ListLabel306">
    <w:name w:val="ListLabel 306"/>
    <w:rPr>
      <w:rFonts w:ascii="Calibri" w:hAnsi="Calibri"/>
      <w:w w:val="100"/>
      <w:position w:val="-1"/>
      <w:sz w:val="20"/>
      <w:effect w:val="none"/>
      <w:vertAlign w:val="baseline"/>
      <w:cs w:val="0"/>
      <w:em w:val="none"/>
    </w:rPr>
  </w:style>
  <w:style w:type="character" w:customStyle="1" w:styleId="ListLabel307">
    <w:name w:val="ListLabel 307"/>
    <w:rPr>
      <w:w w:val="100"/>
      <w:position w:val="-1"/>
      <w:effect w:val="none"/>
      <w:vertAlign w:val="baseline"/>
      <w:cs w:val="0"/>
      <w:em w:val="none"/>
    </w:rPr>
  </w:style>
  <w:style w:type="character" w:customStyle="1" w:styleId="ListLabel308">
    <w:name w:val="ListLabel 308"/>
    <w:rPr>
      <w:w w:val="100"/>
      <w:position w:val="-1"/>
      <w:effect w:val="none"/>
      <w:vertAlign w:val="baseline"/>
      <w:cs w:val="0"/>
      <w:em w:val="none"/>
    </w:rPr>
  </w:style>
  <w:style w:type="character" w:customStyle="1" w:styleId="ListLabel309">
    <w:name w:val="ListLabel 309"/>
    <w:rPr>
      <w:w w:val="100"/>
      <w:position w:val="-1"/>
      <w:effect w:val="none"/>
      <w:vertAlign w:val="baseline"/>
      <w:cs w:val="0"/>
      <w:em w:val="none"/>
    </w:rPr>
  </w:style>
  <w:style w:type="character" w:customStyle="1" w:styleId="ListLabel310">
    <w:name w:val="ListLabel 310"/>
    <w:rPr>
      <w:w w:val="100"/>
      <w:position w:val="-1"/>
      <w:effect w:val="none"/>
      <w:vertAlign w:val="baseline"/>
      <w:cs w:val="0"/>
      <w:em w:val="none"/>
    </w:rPr>
  </w:style>
  <w:style w:type="character" w:customStyle="1" w:styleId="ListLabel311">
    <w:name w:val="ListLabel 311"/>
    <w:rPr>
      <w:w w:val="100"/>
      <w:position w:val="-1"/>
      <w:effect w:val="none"/>
      <w:vertAlign w:val="baseline"/>
      <w:cs w:val="0"/>
      <w:em w:val="none"/>
    </w:rPr>
  </w:style>
  <w:style w:type="character" w:customStyle="1" w:styleId="ListLabel312">
    <w:name w:val="ListLabel 312"/>
    <w:rPr>
      <w:w w:val="100"/>
      <w:position w:val="-1"/>
      <w:effect w:val="none"/>
      <w:vertAlign w:val="baseline"/>
      <w:cs w:val="0"/>
      <w:em w:val="none"/>
    </w:rPr>
  </w:style>
  <w:style w:type="character" w:customStyle="1" w:styleId="ListLabel313">
    <w:name w:val="ListLabel 313"/>
    <w:rPr>
      <w:w w:val="100"/>
      <w:position w:val="-1"/>
      <w:effect w:val="none"/>
      <w:vertAlign w:val="baseline"/>
      <w:cs w:val="0"/>
      <w:em w:val="none"/>
    </w:rPr>
  </w:style>
  <w:style w:type="character" w:customStyle="1" w:styleId="ListLabel314">
    <w:name w:val="ListLabel 314"/>
    <w:rPr>
      <w:w w:val="100"/>
      <w:position w:val="-1"/>
      <w:effect w:val="none"/>
      <w:vertAlign w:val="baseline"/>
      <w:cs w:val="0"/>
      <w:em w:val="none"/>
    </w:rPr>
  </w:style>
  <w:style w:type="character" w:customStyle="1" w:styleId="ListLabel315">
    <w:name w:val="ListLabel 315"/>
    <w:rPr>
      <w:rFonts w:ascii="Calibri" w:hAnsi="Calibri"/>
      <w:w w:val="100"/>
      <w:position w:val="-1"/>
      <w:sz w:val="20"/>
      <w:effect w:val="none"/>
      <w:vertAlign w:val="baseline"/>
      <w:cs w:val="0"/>
      <w:em w:val="none"/>
    </w:rPr>
  </w:style>
  <w:style w:type="character" w:customStyle="1" w:styleId="ListLabel316">
    <w:name w:val="ListLabel 316"/>
    <w:rPr>
      <w:rFonts w:ascii="Calibri" w:hAnsi="Calibri"/>
      <w:w w:val="100"/>
      <w:position w:val="-1"/>
      <w:sz w:val="20"/>
      <w:effect w:val="none"/>
      <w:vertAlign w:val="baseline"/>
      <w:cs w:val="0"/>
      <w:em w:val="none"/>
    </w:rPr>
  </w:style>
  <w:style w:type="character" w:customStyle="1" w:styleId="ListLabel317">
    <w:name w:val="ListLabel 317"/>
    <w:rPr>
      <w:rFonts w:ascii="Calibri" w:hAnsi="Calibri"/>
      <w:w w:val="100"/>
      <w:position w:val="-1"/>
      <w:sz w:val="20"/>
      <w:effect w:val="none"/>
      <w:vertAlign w:val="baseline"/>
      <w:cs w:val="0"/>
      <w:em w:val="none"/>
    </w:rPr>
  </w:style>
  <w:style w:type="character" w:customStyle="1" w:styleId="ListLabel318">
    <w:name w:val="ListLabel 318"/>
    <w:rPr>
      <w:rFonts w:ascii="Calibri" w:hAnsi="Calibri"/>
      <w:w w:val="100"/>
      <w:position w:val="-1"/>
      <w:sz w:val="20"/>
      <w:effect w:val="none"/>
      <w:vertAlign w:val="baseline"/>
      <w:cs w:val="0"/>
      <w:em w:val="none"/>
    </w:rPr>
  </w:style>
  <w:style w:type="character" w:customStyle="1" w:styleId="ListLabel319">
    <w:name w:val="ListLabel 319"/>
    <w:rPr>
      <w:rFonts w:ascii="Calibri" w:hAnsi="Calibri"/>
      <w:w w:val="100"/>
      <w:position w:val="-1"/>
      <w:sz w:val="20"/>
      <w:effect w:val="none"/>
      <w:vertAlign w:val="baseline"/>
      <w:cs w:val="0"/>
      <w:em w:val="none"/>
    </w:rPr>
  </w:style>
  <w:style w:type="character" w:customStyle="1" w:styleId="ListLabel320">
    <w:name w:val="ListLabel 320"/>
    <w:rPr>
      <w:rFonts w:ascii="Calibri" w:hAnsi="Calibri"/>
      <w:w w:val="100"/>
      <w:position w:val="-1"/>
      <w:sz w:val="20"/>
      <w:effect w:val="none"/>
      <w:vertAlign w:val="baseline"/>
      <w:cs w:val="0"/>
      <w:em w:val="none"/>
    </w:rPr>
  </w:style>
  <w:style w:type="character" w:customStyle="1" w:styleId="ListLabel321">
    <w:name w:val="ListLabel 321"/>
    <w:rPr>
      <w:rFonts w:ascii="Calibri" w:hAnsi="Calibri"/>
      <w:b/>
      <w:w w:val="100"/>
      <w:position w:val="-1"/>
      <w:sz w:val="20"/>
      <w:effect w:val="none"/>
      <w:vertAlign w:val="baseline"/>
      <w:cs w:val="0"/>
      <w:em w:val="none"/>
    </w:rPr>
  </w:style>
  <w:style w:type="character" w:customStyle="1" w:styleId="ListLabel322">
    <w:name w:val="ListLabel 322"/>
    <w:rPr>
      <w:rFonts w:ascii="Calibri" w:hAnsi="Calibri"/>
      <w:w w:val="100"/>
      <w:position w:val="-1"/>
      <w:sz w:val="20"/>
      <w:effect w:val="none"/>
      <w:vertAlign w:val="baseline"/>
      <w:cs w:val="0"/>
      <w:em w:val="none"/>
    </w:rPr>
  </w:style>
  <w:style w:type="character" w:customStyle="1" w:styleId="ListLabel323">
    <w:name w:val="ListLabel 323"/>
    <w:rPr>
      <w:rFonts w:ascii="Calibri" w:hAnsi="Calibri"/>
      <w:w w:val="100"/>
      <w:position w:val="-1"/>
      <w:sz w:val="20"/>
      <w:effect w:val="none"/>
      <w:vertAlign w:val="baseline"/>
      <w:cs w:val="0"/>
      <w:em w:val="none"/>
    </w:rPr>
  </w:style>
  <w:style w:type="character" w:customStyle="1" w:styleId="ListLabel324">
    <w:name w:val="ListLabel 324"/>
    <w:rPr>
      <w:rFonts w:ascii="Calibri" w:hAnsi="Calibri"/>
      <w:w w:val="100"/>
      <w:position w:val="-1"/>
      <w:sz w:val="20"/>
      <w:effect w:val="none"/>
      <w:vertAlign w:val="baseline"/>
      <w:cs w:val="0"/>
      <w:em w:val="none"/>
    </w:rPr>
  </w:style>
  <w:style w:type="character" w:customStyle="1" w:styleId="ListLabel325">
    <w:name w:val="ListLabel 325"/>
    <w:rPr>
      <w:rFonts w:ascii="Calibri" w:hAnsi="Calibri"/>
      <w:w w:val="100"/>
      <w:position w:val="-1"/>
      <w:sz w:val="20"/>
      <w:effect w:val="none"/>
      <w:vertAlign w:val="baseline"/>
      <w:cs w:val="0"/>
      <w:em w:val="none"/>
    </w:rPr>
  </w:style>
  <w:style w:type="character" w:customStyle="1" w:styleId="ListLabel326">
    <w:name w:val="ListLabel 326"/>
    <w:rPr>
      <w:w w:val="100"/>
      <w:position w:val="-1"/>
      <w:effect w:val="none"/>
      <w:vertAlign w:val="baseline"/>
      <w:cs w:val="0"/>
      <w:em w:val="none"/>
    </w:rPr>
  </w:style>
  <w:style w:type="character" w:customStyle="1" w:styleId="ListLabel327">
    <w:name w:val="ListLabel 327"/>
    <w:rPr>
      <w:w w:val="100"/>
      <w:position w:val="-1"/>
      <w:effect w:val="none"/>
      <w:vertAlign w:val="baseline"/>
      <w:cs w:val="0"/>
      <w:em w:val="none"/>
    </w:rPr>
  </w:style>
  <w:style w:type="character" w:customStyle="1" w:styleId="ListLabel328">
    <w:name w:val="ListLabel 328"/>
    <w:rPr>
      <w:w w:val="100"/>
      <w:position w:val="-1"/>
      <w:effect w:val="none"/>
      <w:vertAlign w:val="baseline"/>
      <w:cs w:val="0"/>
      <w:em w:val="none"/>
    </w:rPr>
  </w:style>
  <w:style w:type="character" w:customStyle="1" w:styleId="ListLabel329">
    <w:name w:val="ListLabel 329"/>
    <w:rPr>
      <w:w w:val="100"/>
      <w:position w:val="-1"/>
      <w:effect w:val="none"/>
      <w:vertAlign w:val="baseline"/>
      <w:cs w:val="0"/>
      <w:em w:val="none"/>
    </w:rPr>
  </w:style>
  <w:style w:type="character" w:customStyle="1" w:styleId="ListLabel330">
    <w:name w:val="ListLabel 330"/>
    <w:rPr>
      <w:w w:val="100"/>
      <w:position w:val="-1"/>
      <w:effect w:val="none"/>
      <w:vertAlign w:val="baseline"/>
      <w:cs w:val="0"/>
      <w:em w:val="none"/>
    </w:rPr>
  </w:style>
  <w:style w:type="character" w:customStyle="1" w:styleId="ListLabel331">
    <w:name w:val="ListLabel 331"/>
    <w:rPr>
      <w:w w:val="100"/>
      <w:position w:val="-1"/>
      <w:effect w:val="none"/>
      <w:vertAlign w:val="baseline"/>
      <w:cs w:val="0"/>
      <w:em w:val="none"/>
    </w:rPr>
  </w:style>
  <w:style w:type="character" w:customStyle="1" w:styleId="ListLabel332">
    <w:name w:val="ListLabel 332"/>
    <w:rPr>
      <w:w w:val="100"/>
      <w:position w:val="-1"/>
      <w:effect w:val="none"/>
      <w:vertAlign w:val="baseline"/>
      <w:cs w:val="0"/>
      <w:em w:val="none"/>
    </w:rPr>
  </w:style>
  <w:style w:type="character" w:customStyle="1" w:styleId="ListLabel333">
    <w:name w:val="ListLabel 333"/>
    <w:rPr>
      <w:w w:val="100"/>
      <w:position w:val="-1"/>
      <w:effect w:val="none"/>
      <w:vertAlign w:val="baseline"/>
      <w:cs w:val="0"/>
      <w:em w:val="none"/>
    </w:rPr>
  </w:style>
  <w:style w:type="character" w:customStyle="1" w:styleId="ListLabel334">
    <w:name w:val="ListLabel 334"/>
    <w:rPr>
      <w:rFonts w:ascii="Calibri" w:hAnsi="Calibri"/>
      <w:w w:val="100"/>
      <w:position w:val="-1"/>
      <w:sz w:val="20"/>
      <w:effect w:val="none"/>
      <w:vertAlign w:val="baseline"/>
      <w:cs w:val="0"/>
      <w:em w:val="none"/>
    </w:rPr>
  </w:style>
  <w:style w:type="character" w:customStyle="1" w:styleId="ListLabel335">
    <w:name w:val="ListLabel 335"/>
    <w:rPr>
      <w:w w:val="100"/>
      <w:position w:val="-1"/>
      <w:effect w:val="none"/>
      <w:vertAlign w:val="baseline"/>
      <w:cs w:val="0"/>
      <w:em w:val="none"/>
    </w:rPr>
  </w:style>
  <w:style w:type="character" w:customStyle="1" w:styleId="ListLabel336">
    <w:name w:val="ListLabel 336"/>
    <w:rPr>
      <w:w w:val="100"/>
      <w:position w:val="-1"/>
      <w:effect w:val="none"/>
      <w:vertAlign w:val="baseline"/>
      <w:cs w:val="0"/>
      <w:em w:val="none"/>
    </w:rPr>
  </w:style>
  <w:style w:type="character" w:customStyle="1" w:styleId="ListLabel337">
    <w:name w:val="ListLabel 337"/>
    <w:rPr>
      <w:w w:val="100"/>
      <w:position w:val="-1"/>
      <w:effect w:val="none"/>
      <w:vertAlign w:val="baseline"/>
      <w:cs w:val="0"/>
      <w:em w:val="none"/>
    </w:rPr>
  </w:style>
  <w:style w:type="character" w:customStyle="1" w:styleId="ListLabel338">
    <w:name w:val="ListLabel 338"/>
    <w:rPr>
      <w:w w:val="100"/>
      <w:position w:val="-1"/>
      <w:effect w:val="none"/>
      <w:vertAlign w:val="baseline"/>
      <w:cs w:val="0"/>
      <w:em w:val="none"/>
    </w:rPr>
  </w:style>
  <w:style w:type="character" w:customStyle="1" w:styleId="ListLabel339">
    <w:name w:val="ListLabel 339"/>
    <w:rPr>
      <w:w w:val="100"/>
      <w:position w:val="-1"/>
      <w:effect w:val="none"/>
      <w:vertAlign w:val="baseline"/>
      <w:cs w:val="0"/>
      <w:em w:val="none"/>
    </w:rPr>
  </w:style>
  <w:style w:type="character" w:customStyle="1" w:styleId="ListLabel340">
    <w:name w:val="ListLabel 340"/>
    <w:rPr>
      <w:w w:val="100"/>
      <w:position w:val="-1"/>
      <w:effect w:val="none"/>
      <w:vertAlign w:val="baseline"/>
      <w:cs w:val="0"/>
      <w:em w:val="none"/>
    </w:rPr>
  </w:style>
  <w:style w:type="character" w:customStyle="1" w:styleId="ListLabel341">
    <w:name w:val="ListLabel 341"/>
    <w:rPr>
      <w:w w:val="100"/>
      <w:position w:val="-1"/>
      <w:effect w:val="none"/>
      <w:vertAlign w:val="baseline"/>
      <w:cs w:val="0"/>
      <w:em w:val="none"/>
    </w:rPr>
  </w:style>
  <w:style w:type="character" w:customStyle="1" w:styleId="ListLabel342">
    <w:name w:val="ListLabel 342"/>
    <w:rPr>
      <w:w w:val="100"/>
      <w:position w:val="-1"/>
      <w:effect w:val="none"/>
      <w:vertAlign w:val="baseline"/>
      <w:cs w:val="0"/>
      <w:em w:val="none"/>
    </w:rPr>
  </w:style>
  <w:style w:type="character" w:customStyle="1" w:styleId="ListLabel343">
    <w:name w:val="ListLabel 343"/>
    <w:rPr>
      <w:rFonts w:ascii="Calibri" w:hAnsi="Calibri"/>
      <w:w w:val="100"/>
      <w:position w:val="-1"/>
      <w:sz w:val="20"/>
      <w:effect w:val="none"/>
      <w:vertAlign w:val="baseline"/>
      <w:cs w:val="0"/>
      <w:em w:val="none"/>
    </w:rPr>
  </w:style>
  <w:style w:type="character" w:customStyle="1" w:styleId="ListLabel344">
    <w:name w:val="ListLabel 344"/>
    <w:rPr>
      <w:w w:val="100"/>
      <w:position w:val="-1"/>
      <w:effect w:val="none"/>
      <w:vertAlign w:val="baseline"/>
      <w:cs w:val="0"/>
      <w:em w:val="none"/>
    </w:rPr>
  </w:style>
  <w:style w:type="character" w:customStyle="1" w:styleId="ListLabel345">
    <w:name w:val="ListLabel 345"/>
    <w:rPr>
      <w:w w:val="100"/>
      <w:position w:val="-1"/>
      <w:effect w:val="none"/>
      <w:vertAlign w:val="baseline"/>
      <w:cs w:val="0"/>
      <w:em w:val="none"/>
    </w:rPr>
  </w:style>
  <w:style w:type="character" w:customStyle="1" w:styleId="ListLabel346">
    <w:name w:val="ListLabel 346"/>
    <w:rPr>
      <w:w w:val="100"/>
      <w:position w:val="-1"/>
      <w:effect w:val="none"/>
      <w:vertAlign w:val="baseline"/>
      <w:cs w:val="0"/>
      <w:em w:val="none"/>
    </w:rPr>
  </w:style>
  <w:style w:type="character" w:customStyle="1" w:styleId="ListLabel347">
    <w:name w:val="ListLabel 347"/>
    <w:rPr>
      <w:w w:val="100"/>
      <w:position w:val="-1"/>
      <w:effect w:val="none"/>
      <w:vertAlign w:val="baseline"/>
      <w:cs w:val="0"/>
      <w:em w:val="none"/>
    </w:rPr>
  </w:style>
  <w:style w:type="character" w:customStyle="1" w:styleId="ListLabel348">
    <w:name w:val="ListLabel 348"/>
    <w:rPr>
      <w:w w:val="100"/>
      <w:position w:val="-1"/>
      <w:effect w:val="none"/>
      <w:vertAlign w:val="baseline"/>
      <w:cs w:val="0"/>
      <w:em w:val="none"/>
    </w:rPr>
  </w:style>
  <w:style w:type="character" w:customStyle="1" w:styleId="ListLabel349">
    <w:name w:val="ListLabel 349"/>
    <w:rPr>
      <w:w w:val="100"/>
      <w:position w:val="-1"/>
      <w:effect w:val="none"/>
      <w:vertAlign w:val="baseline"/>
      <w:cs w:val="0"/>
      <w:em w:val="none"/>
    </w:rPr>
  </w:style>
  <w:style w:type="character" w:customStyle="1" w:styleId="ListLabel350">
    <w:name w:val="ListLabel 350"/>
    <w:rPr>
      <w:w w:val="100"/>
      <w:position w:val="-1"/>
      <w:effect w:val="none"/>
      <w:vertAlign w:val="baseline"/>
      <w:cs w:val="0"/>
      <w:em w:val="none"/>
    </w:rPr>
  </w:style>
  <w:style w:type="character" w:customStyle="1" w:styleId="ListLabel351">
    <w:name w:val="ListLabel 351"/>
    <w:rPr>
      <w:w w:val="100"/>
      <w:position w:val="-1"/>
      <w:effect w:val="none"/>
      <w:vertAlign w:val="baseline"/>
      <w:cs w:val="0"/>
      <w:em w:val="none"/>
    </w:rPr>
  </w:style>
  <w:style w:type="character" w:customStyle="1" w:styleId="ListLabel352">
    <w:name w:val="ListLabel 352"/>
    <w:rPr>
      <w:rFonts w:ascii="Calibri" w:hAnsi="Calibri"/>
      <w:w w:val="100"/>
      <w:position w:val="-1"/>
      <w:sz w:val="20"/>
      <w:effect w:val="none"/>
      <w:vertAlign w:val="baseline"/>
      <w:cs w:val="0"/>
      <w:em w:val="none"/>
    </w:rPr>
  </w:style>
  <w:style w:type="character" w:customStyle="1" w:styleId="ListLabel353">
    <w:name w:val="ListLabel 353"/>
    <w:rPr>
      <w:w w:val="100"/>
      <w:position w:val="-1"/>
      <w:effect w:val="none"/>
      <w:vertAlign w:val="baseline"/>
      <w:cs w:val="0"/>
      <w:em w:val="none"/>
    </w:rPr>
  </w:style>
  <w:style w:type="character" w:customStyle="1" w:styleId="ListLabel354">
    <w:name w:val="ListLabel 354"/>
    <w:rPr>
      <w:w w:val="100"/>
      <w:position w:val="-1"/>
      <w:effect w:val="none"/>
      <w:vertAlign w:val="baseline"/>
      <w:cs w:val="0"/>
      <w:em w:val="none"/>
    </w:rPr>
  </w:style>
  <w:style w:type="character" w:customStyle="1" w:styleId="ListLabel355">
    <w:name w:val="ListLabel 355"/>
    <w:rPr>
      <w:w w:val="100"/>
      <w:position w:val="-1"/>
      <w:effect w:val="none"/>
      <w:vertAlign w:val="baseline"/>
      <w:cs w:val="0"/>
      <w:em w:val="none"/>
    </w:rPr>
  </w:style>
  <w:style w:type="character" w:customStyle="1" w:styleId="ListLabel356">
    <w:name w:val="ListLabel 356"/>
    <w:rPr>
      <w:w w:val="100"/>
      <w:position w:val="-1"/>
      <w:effect w:val="none"/>
      <w:vertAlign w:val="baseline"/>
      <w:cs w:val="0"/>
      <w:em w:val="none"/>
    </w:rPr>
  </w:style>
  <w:style w:type="character" w:customStyle="1" w:styleId="ListLabel357">
    <w:name w:val="ListLabel 357"/>
    <w:rPr>
      <w:w w:val="100"/>
      <w:position w:val="-1"/>
      <w:effect w:val="none"/>
      <w:vertAlign w:val="baseline"/>
      <w:cs w:val="0"/>
      <w:em w:val="none"/>
    </w:rPr>
  </w:style>
  <w:style w:type="character" w:customStyle="1" w:styleId="ListLabel358">
    <w:name w:val="ListLabel 358"/>
    <w:rPr>
      <w:w w:val="100"/>
      <w:position w:val="-1"/>
      <w:effect w:val="none"/>
      <w:vertAlign w:val="baseline"/>
      <w:cs w:val="0"/>
      <w:em w:val="none"/>
    </w:rPr>
  </w:style>
  <w:style w:type="character" w:customStyle="1" w:styleId="ListLabel359">
    <w:name w:val="ListLabel 359"/>
    <w:rPr>
      <w:w w:val="100"/>
      <w:position w:val="-1"/>
      <w:effect w:val="none"/>
      <w:vertAlign w:val="baseline"/>
      <w:cs w:val="0"/>
      <w:em w:val="none"/>
    </w:rPr>
  </w:style>
  <w:style w:type="character" w:customStyle="1" w:styleId="ListLabel360">
    <w:name w:val="ListLabel 360"/>
    <w:rPr>
      <w:w w:val="100"/>
      <w:position w:val="-1"/>
      <w:effect w:val="none"/>
      <w:vertAlign w:val="baseline"/>
      <w:cs w:val="0"/>
      <w:em w:val="none"/>
    </w:rPr>
  </w:style>
  <w:style w:type="character" w:customStyle="1" w:styleId="ListLabel361">
    <w:name w:val="ListLabel 361"/>
    <w:rPr>
      <w:rFonts w:ascii="Calibri" w:hAnsi="Calibri"/>
      <w:w w:val="100"/>
      <w:position w:val="-1"/>
      <w:sz w:val="20"/>
      <w:effect w:val="none"/>
      <w:vertAlign w:val="baseline"/>
      <w:cs w:val="0"/>
      <w:em w:val="none"/>
    </w:rPr>
  </w:style>
  <w:style w:type="character" w:customStyle="1" w:styleId="ListLabel362">
    <w:name w:val="ListLabel 362"/>
    <w:rPr>
      <w:w w:val="100"/>
      <w:position w:val="-1"/>
      <w:effect w:val="none"/>
      <w:vertAlign w:val="baseline"/>
      <w:cs w:val="0"/>
      <w:em w:val="none"/>
    </w:rPr>
  </w:style>
  <w:style w:type="character" w:customStyle="1" w:styleId="ListLabel363">
    <w:name w:val="ListLabel 363"/>
    <w:rPr>
      <w:w w:val="100"/>
      <w:position w:val="-1"/>
      <w:effect w:val="none"/>
      <w:vertAlign w:val="baseline"/>
      <w:cs w:val="0"/>
      <w:em w:val="none"/>
    </w:rPr>
  </w:style>
  <w:style w:type="character" w:customStyle="1" w:styleId="ListLabel364">
    <w:name w:val="ListLabel 364"/>
    <w:rPr>
      <w:w w:val="100"/>
      <w:position w:val="-1"/>
      <w:effect w:val="none"/>
      <w:vertAlign w:val="baseline"/>
      <w:cs w:val="0"/>
      <w:em w:val="none"/>
    </w:rPr>
  </w:style>
  <w:style w:type="character" w:customStyle="1" w:styleId="ListLabel365">
    <w:name w:val="ListLabel 365"/>
    <w:rPr>
      <w:w w:val="100"/>
      <w:position w:val="-1"/>
      <w:effect w:val="none"/>
      <w:vertAlign w:val="baseline"/>
      <w:cs w:val="0"/>
      <w:em w:val="none"/>
    </w:rPr>
  </w:style>
  <w:style w:type="character" w:customStyle="1" w:styleId="ListLabel366">
    <w:name w:val="ListLabel 366"/>
    <w:rPr>
      <w:w w:val="100"/>
      <w:position w:val="-1"/>
      <w:effect w:val="none"/>
      <w:vertAlign w:val="baseline"/>
      <w:cs w:val="0"/>
      <w:em w:val="none"/>
    </w:rPr>
  </w:style>
  <w:style w:type="character" w:customStyle="1" w:styleId="ListLabel367">
    <w:name w:val="ListLabel 367"/>
    <w:rPr>
      <w:w w:val="100"/>
      <w:position w:val="-1"/>
      <w:effect w:val="none"/>
      <w:vertAlign w:val="baseline"/>
      <w:cs w:val="0"/>
      <w:em w:val="none"/>
    </w:rPr>
  </w:style>
  <w:style w:type="character" w:customStyle="1" w:styleId="ListLabel368">
    <w:name w:val="ListLabel 368"/>
    <w:rPr>
      <w:w w:val="100"/>
      <w:position w:val="-1"/>
      <w:effect w:val="none"/>
      <w:vertAlign w:val="baseline"/>
      <w:cs w:val="0"/>
      <w:em w:val="none"/>
    </w:rPr>
  </w:style>
  <w:style w:type="character" w:customStyle="1" w:styleId="ListLabel369">
    <w:name w:val="ListLabel 369"/>
    <w:rPr>
      <w:w w:val="100"/>
      <w:position w:val="-1"/>
      <w:effect w:val="none"/>
      <w:vertAlign w:val="baseline"/>
      <w:cs w:val="0"/>
      <w:em w:val="none"/>
    </w:rPr>
  </w:style>
  <w:style w:type="character" w:customStyle="1" w:styleId="ListLabel370">
    <w:name w:val="ListLabel 370"/>
    <w:rPr>
      <w:rFonts w:ascii="Calibri" w:hAnsi="Calibri"/>
      <w:w w:val="100"/>
      <w:position w:val="-1"/>
      <w:sz w:val="20"/>
      <w:effect w:val="none"/>
      <w:vertAlign w:val="baseline"/>
      <w:cs w:val="0"/>
      <w:em w:val="none"/>
    </w:rPr>
  </w:style>
  <w:style w:type="character" w:customStyle="1" w:styleId="ListLabel371">
    <w:name w:val="ListLabel 371"/>
    <w:rPr>
      <w:w w:val="100"/>
      <w:position w:val="-1"/>
      <w:effect w:val="none"/>
      <w:vertAlign w:val="baseline"/>
      <w:cs w:val="0"/>
      <w:em w:val="none"/>
    </w:rPr>
  </w:style>
  <w:style w:type="character" w:customStyle="1" w:styleId="ListLabel372">
    <w:name w:val="ListLabel 372"/>
    <w:rPr>
      <w:w w:val="100"/>
      <w:position w:val="-1"/>
      <w:effect w:val="none"/>
      <w:vertAlign w:val="baseline"/>
      <w:cs w:val="0"/>
      <w:em w:val="none"/>
    </w:rPr>
  </w:style>
  <w:style w:type="character" w:customStyle="1" w:styleId="ListLabel373">
    <w:name w:val="ListLabel 373"/>
    <w:rPr>
      <w:w w:val="100"/>
      <w:position w:val="-1"/>
      <w:effect w:val="none"/>
      <w:vertAlign w:val="baseline"/>
      <w:cs w:val="0"/>
      <w:em w:val="none"/>
    </w:rPr>
  </w:style>
  <w:style w:type="character" w:customStyle="1" w:styleId="ListLabel374">
    <w:name w:val="ListLabel 374"/>
    <w:rPr>
      <w:w w:val="100"/>
      <w:position w:val="-1"/>
      <w:effect w:val="none"/>
      <w:vertAlign w:val="baseline"/>
      <w:cs w:val="0"/>
      <w:em w:val="none"/>
    </w:rPr>
  </w:style>
  <w:style w:type="character" w:customStyle="1" w:styleId="ListLabel375">
    <w:name w:val="ListLabel 375"/>
    <w:rPr>
      <w:w w:val="100"/>
      <w:position w:val="-1"/>
      <w:effect w:val="none"/>
      <w:vertAlign w:val="baseline"/>
      <w:cs w:val="0"/>
      <w:em w:val="none"/>
    </w:rPr>
  </w:style>
  <w:style w:type="character" w:customStyle="1" w:styleId="ListLabel376">
    <w:name w:val="ListLabel 376"/>
    <w:rPr>
      <w:w w:val="100"/>
      <w:position w:val="-1"/>
      <w:effect w:val="none"/>
      <w:vertAlign w:val="baseline"/>
      <w:cs w:val="0"/>
      <w:em w:val="none"/>
    </w:rPr>
  </w:style>
  <w:style w:type="character" w:customStyle="1" w:styleId="ListLabel377">
    <w:name w:val="ListLabel 377"/>
    <w:rPr>
      <w:w w:val="100"/>
      <w:position w:val="-1"/>
      <w:effect w:val="none"/>
      <w:vertAlign w:val="baseline"/>
      <w:cs w:val="0"/>
      <w:em w:val="none"/>
    </w:rPr>
  </w:style>
  <w:style w:type="character" w:customStyle="1" w:styleId="ListLabel378">
    <w:name w:val="ListLabel 378"/>
    <w:rPr>
      <w:w w:val="100"/>
      <w:position w:val="-1"/>
      <w:effect w:val="none"/>
      <w:vertAlign w:val="baseline"/>
      <w:cs w:val="0"/>
      <w:em w:val="none"/>
    </w:rPr>
  </w:style>
  <w:style w:type="character" w:customStyle="1" w:styleId="ListLabel379">
    <w:name w:val="ListLabel 379"/>
    <w:rPr>
      <w:rFonts w:ascii="Calibri" w:hAnsi="Calibri"/>
      <w:w w:val="100"/>
      <w:position w:val="-1"/>
      <w:sz w:val="20"/>
      <w:effect w:val="none"/>
      <w:vertAlign w:val="baseline"/>
      <w:cs w:val="0"/>
      <w:em w:val="none"/>
    </w:rPr>
  </w:style>
  <w:style w:type="character" w:customStyle="1" w:styleId="ListLabel380">
    <w:name w:val="ListLabel 380"/>
    <w:rPr>
      <w:rFonts w:ascii="Calibri" w:hAnsi="Calibri"/>
      <w:w w:val="100"/>
      <w:position w:val="-1"/>
      <w:sz w:val="20"/>
      <w:effect w:val="none"/>
      <w:vertAlign w:val="baseline"/>
      <w:cs w:val="0"/>
      <w:em w:val="none"/>
    </w:rPr>
  </w:style>
  <w:style w:type="character" w:customStyle="1" w:styleId="ListLabel381">
    <w:name w:val="ListLabel 381"/>
    <w:rPr>
      <w:rFonts w:ascii="Calibri" w:hAnsi="Calibri"/>
      <w:w w:val="100"/>
      <w:position w:val="-1"/>
      <w:sz w:val="20"/>
      <w:effect w:val="none"/>
      <w:vertAlign w:val="baseline"/>
      <w:cs w:val="0"/>
      <w:em w:val="none"/>
    </w:rPr>
  </w:style>
  <w:style w:type="character" w:customStyle="1" w:styleId="ListLabel382">
    <w:name w:val="ListLabel 382"/>
    <w:rPr>
      <w:rFonts w:ascii="Calibri" w:hAnsi="Calibri"/>
      <w:w w:val="100"/>
      <w:position w:val="-1"/>
      <w:sz w:val="20"/>
      <w:effect w:val="none"/>
      <w:vertAlign w:val="baseline"/>
      <w:cs w:val="0"/>
      <w:em w:val="none"/>
    </w:rPr>
  </w:style>
  <w:style w:type="character" w:customStyle="1" w:styleId="ListLabel383">
    <w:name w:val="ListLabel 383"/>
    <w:rPr>
      <w:rFonts w:ascii="Calibri" w:hAnsi="Calibri"/>
      <w:w w:val="100"/>
      <w:position w:val="-1"/>
      <w:sz w:val="20"/>
      <w:effect w:val="none"/>
      <w:vertAlign w:val="baseline"/>
      <w:cs w:val="0"/>
      <w:em w:val="none"/>
    </w:rPr>
  </w:style>
  <w:style w:type="character" w:customStyle="1" w:styleId="ListLabel384">
    <w:name w:val="ListLabel 384"/>
    <w:rPr>
      <w:rFonts w:ascii="Calibri" w:hAnsi="Calibri"/>
      <w:w w:val="100"/>
      <w:position w:val="-1"/>
      <w:sz w:val="20"/>
      <w:effect w:val="none"/>
      <w:vertAlign w:val="baseline"/>
      <w:cs w:val="0"/>
      <w:em w:val="none"/>
    </w:rPr>
  </w:style>
  <w:style w:type="character" w:customStyle="1" w:styleId="ListLabel385">
    <w:name w:val="ListLabel 385"/>
    <w:rPr>
      <w:rFonts w:ascii="Calibri" w:hAnsi="Calibri"/>
      <w:b/>
      <w:w w:val="100"/>
      <w:position w:val="-1"/>
      <w:sz w:val="20"/>
      <w:effect w:val="none"/>
      <w:vertAlign w:val="baseline"/>
      <w:cs w:val="0"/>
      <w:em w:val="none"/>
    </w:rPr>
  </w:style>
  <w:style w:type="character" w:customStyle="1" w:styleId="ListLabel386">
    <w:name w:val="ListLabel 386"/>
    <w:rPr>
      <w:rFonts w:ascii="Calibri" w:hAnsi="Calibri"/>
      <w:w w:val="100"/>
      <w:position w:val="-1"/>
      <w:sz w:val="20"/>
      <w:effect w:val="none"/>
      <w:vertAlign w:val="baseline"/>
      <w:cs w:val="0"/>
      <w:em w:val="none"/>
    </w:rPr>
  </w:style>
  <w:style w:type="character" w:customStyle="1" w:styleId="ListLabel387">
    <w:name w:val="ListLabel 387"/>
    <w:rPr>
      <w:rFonts w:ascii="Calibri" w:hAnsi="Calibri"/>
      <w:w w:val="100"/>
      <w:position w:val="-1"/>
      <w:sz w:val="20"/>
      <w:effect w:val="none"/>
      <w:vertAlign w:val="baseline"/>
      <w:cs w:val="0"/>
      <w:em w:val="none"/>
    </w:rPr>
  </w:style>
  <w:style w:type="character" w:customStyle="1" w:styleId="ListLabel388">
    <w:name w:val="ListLabel 388"/>
    <w:rPr>
      <w:rFonts w:ascii="Calibri" w:hAnsi="Calibri"/>
      <w:w w:val="100"/>
      <w:position w:val="-1"/>
      <w:sz w:val="20"/>
      <w:effect w:val="none"/>
      <w:vertAlign w:val="baseline"/>
      <w:cs w:val="0"/>
      <w:em w:val="none"/>
    </w:rPr>
  </w:style>
  <w:style w:type="character" w:customStyle="1" w:styleId="TitleChar1">
    <w:name w:val="Title Char1"/>
    <w:rPr>
      <w:rFonts w:ascii="Cambria" w:hAnsi="Cambria" w:cs="Times New Roman"/>
      <w:b/>
      <w:bCs/>
      <w:color w:val="00000A"/>
      <w:w w:val="100"/>
      <w:kern w:val="28"/>
      <w:position w:val="-1"/>
      <w:sz w:val="32"/>
      <w:szCs w:val="32"/>
      <w:effect w:val="none"/>
      <w:vertAlign w:val="baseline"/>
      <w:cs w:val="0"/>
      <w:em w:val="none"/>
    </w:rPr>
  </w:style>
  <w:style w:type="paragraph" w:customStyle="1" w:styleId="Corpodeltesto">
    <w:name w:val="Corpo del testo"/>
    <w:basedOn w:val="Normale"/>
    <w:pPr>
      <w:pBdr>
        <w:top w:val="single" w:sz="6" w:space="1" w:color="00000A"/>
        <w:left w:val="single" w:sz="6" w:space="1" w:color="00000A"/>
        <w:bottom w:val="single" w:sz="6" w:space="1" w:color="00000A"/>
        <w:right w:val="single" w:sz="6" w:space="1" w:color="00000A"/>
      </w:pBdr>
      <w:jc w:val="both"/>
    </w:pPr>
    <w:rPr>
      <w:color w:val="auto"/>
      <w:szCs w:val="20"/>
    </w:rPr>
  </w:style>
  <w:style w:type="character" w:customStyle="1" w:styleId="CorpodeltestoCarattere">
    <w:name w:val="Corpo del testo Carattere"/>
    <w:rPr>
      <w:color w:val="00000A"/>
      <w:w w:val="100"/>
      <w:position w:val="-1"/>
      <w:sz w:val="24"/>
      <w:szCs w:val="24"/>
      <w:effect w:val="none"/>
      <w:vertAlign w:val="baseline"/>
      <w:cs w:val="0"/>
      <w:em w:val="none"/>
    </w:rPr>
  </w:style>
  <w:style w:type="paragraph" w:styleId="Elenco">
    <w:name w:val="List"/>
    <w:basedOn w:val="Corpodeltesto"/>
  </w:style>
  <w:style w:type="paragraph" w:styleId="Didascalia">
    <w:name w:val="caption"/>
    <w:basedOn w:val="Normale"/>
    <w:next w:val="Normale"/>
    <w:rPr>
      <w:rFonts w:ascii="Arial" w:hAnsi="Arial" w:cs="Arial"/>
      <w:b/>
      <w:bCs/>
    </w:rPr>
  </w:style>
  <w:style w:type="paragraph" w:customStyle="1" w:styleId="Indice">
    <w:name w:val="Indice"/>
    <w:basedOn w:val="Normale"/>
    <w:pPr>
      <w:suppressLineNumbers/>
    </w:pPr>
  </w:style>
  <w:style w:type="paragraph" w:styleId="Rientrocorpodeltesto">
    <w:name w:val="Body Text Indent"/>
    <w:basedOn w:val="Normale"/>
    <w:pPr>
      <w:ind w:left="1416" w:hanging="1410"/>
    </w:pPr>
    <w:rPr>
      <w:color w:val="auto"/>
      <w:szCs w:val="20"/>
    </w:rPr>
  </w:style>
  <w:style w:type="character" w:customStyle="1" w:styleId="RientrocorpodeltestoCarattere">
    <w:name w:val="Rientro corpo del testo Carattere"/>
    <w:rPr>
      <w:color w:val="00000A"/>
      <w:w w:val="100"/>
      <w:position w:val="-1"/>
      <w:sz w:val="24"/>
      <w:szCs w:val="24"/>
      <w:effect w:val="none"/>
      <w:vertAlign w:val="baseline"/>
      <w:cs w:val="0"/>
      <w:em w:val="none"/>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character" w:customStyle="1" w:styleId="SottotitoloCarattere">
    <w:name w:val="Sottotitolo Carattere"/>
    <w:rPr>
      <w:rFonts w:ascii="Cambria" w:hAnsi="Cambria" w:cs="Times New Roman"/>
      <w:color w:val="00000A"/>
      <w:w w:val="100"/>
      <w:position w:val="-1"/>
      <w:sz w:val="24"/>
      <w:szCs w:val="24"/>
      <w:effect w:val="none"/>
      <w:vertAlign w:val="baseline"/>
      <w:cs w:val="0"/>
      <w:em w:val="none"/>
    </w:rPr>
  </w:style>
  <w:style w:type="paragraph" w:styleId="Rientrocorpodeltesto2">
    <w:name w:val="Body Text Indent 2"/>
    <w:basedOn w:val="Normale"/>
    <w:pPr>
      <w:ind w:left="709" w:hanging="709"/>
      <w:jc w:val="both"/>
    </w:pPr>
    <w:rPr>
      <w:color w:val="auto"/>
      <w:szCs w:val="20"/>
    </w:rPr>
  </w:style>
  <w:style w:type="character" w:customStyle="1" w:styleId="Rientrocorpodeltesto2Carattere">
    <w:name w:val="Rientro corpo del testo 2 Carattere"/>
    <w:rPr>
      <w:color w:val="00000A"/>
      <w:w w:val="100"/>
      <w:position w:val="-1"/>
      <w:sz w:val="24"/>
      <w:szCs w:val="24"/>
      <w:effect w:val="none"/>
      <w:vertAlign w:val="baseline"/>
      <w:cs w:val="0"/>
      <w:em w:val="none"/>
    </w:rPr>
  </w:style>
  <w:style w:type="paragraph" w:styleId="Pidipagina">
    <w:name w:val="footer"/>
    <w:basedOn w:val="Normale"/>
    <w:rPr>
      <w:color w:val="auto"/>
      <w:szCs w:val="20"/>
    </w:rPr>
  </w:style>
  <w:style w:type="character" w:customStyle="1" w:styleId="PidipaginaCarattere">
    <w:name w:val="Piè di pagina Carattere"/>
    <w:rPr>
      <w:color w:val="00000A"/>
      <w:w w:val="100"/>
      <w:position w:val="-1"/>
      <w:sz w:val="24"/>
      <w:szCs w:val="24"/>
      <w:effect w:val="none"/>
      <w:vertAlign w:val="baseline"/>
      <w:cs w:val="0"/>
      <w:em w:val="none"/>
    </w:rPr>
  </w:style>
  <w:style w:type="paragraph" w:styleId="Intestazione">
    <w:name w:val="header"/>
    <w:basedOn w:val="Normale"/>
    <w:rPr>
      <w:color w:val="auto"/>
      <w:sz w:val="20"/>
      <w:szCs w:val="20"/>
    </w:rPr>
  </w:style>
  <w:style w:type="character" w:customStyle="1" w:styleId="IntestazioneCarattere">
    <w:name w:val="Intestazione Carattere"/>
    <w:rPr>
      <w:color w:val="00000A"/>
      <w:w w:val="100"/>
      <w:position w:val="-1"/>
      <w:sz w:val="24"/>
      <w:szCs w:val="24"/>
      <w:effect w:val="none"/>
      <w:vertAlign w:val="baseline"/>
      <w:cs w:val="0"/>
      <w:em w:val="none"/>
    </w:rPr>
  </w:style>
  <w:style w:type="paragraph" w:styleId="Corpodeltesto2">
    <w:name w:val="Body Text 2"/>
    <w:basedOn w:val="Normale"/>
    <w:pPr>
      <w:jc w:val="center"/>
    </w:pPr>
    <w:rPr>
      <w:color w:val="auto"/>
      <w:szCs w:val="20"/>
    </w:rPr>
  </w:style>
  <w:style w:type="character" w:customStyle="1" w:styleId="Corpodeltesto2Carattere">
    <w:name w:val="Corpo del testo 2 Carattere"/>
    <w:rPr>
      <w:color w:val="00000A"/>
      <w:w w:val="100"/>
      <w:position w:val="-1"/>
      <w:sz w:val="24"/>
      <w:szCs w:val="24"/>
      <w:effect w:val="none"/>
      <w:vertAlign w:val="baseline"/>
      <w:cs w:val="0"/>
      <w:em w:val="none"/>
    </w:rPr>
  </w:style>
  <w:style w:type="paragraph" w:styleId="Testofumetto">
    <w:name w:val="Balloon Text"/>
    <w:basedOn w:val="Normale"/>
    <w:rPr>
      <w:rFonts w:ascii="Tahoma" w:hAnsi="Tahoma"/>
      <w:color w:val="auto"/>
      <w:sz w:val="16"/>
      <w:szCs w:val="20"/>
    </w:rPr>
  </w:style>
  <w:style w:type="character" w:customStyle="1" w:styleId="TestofumettoCarattere">
    <w:name w:val="Testo fumetto Carattere"/>
    <w:rPr>
      <w:color w:val="00000A"/>
      <w:w w:val="100"/>
      <w:position w:val="-1"/>
      <w:sz w:val="2"/>
      <w:effect w:val="none"/>
      <w:vertAlign w:val="baseline"/>
      <w:cs w:val="0"/>
      <w:em w:val="none"/>
    </w:rPr>
  </w:style>
  <w:style w:type="paragraph" w:styleId="Testonotaapidipagina">
    <w:name w:val="footnote text"/>
    <w:basedOn w:val="Normale"/>
    <w:rPr>
      <w:color w:val="auto"/>
      <w:sz w:val="20"/>
      <w:szCs w:val="20"/>
    </w:rPr>
  </w:style>
  <w:style w:type="character" w:customStyle="1" w:styleId="TestonotaapidipaginaCarattere">
    <w:name w:val="Testo nota a piè di pagina Carattere"/>
    <w:rPr>
      <w:color w:val="00000A"/>
      <w:w w:val="100"/>
      <w:position w:val="-1"/>
      <w:sz w:val="20"/>
      <w:szCs w:val="20"/>
      <w:effect w:val="none"/>
      <w:vertAlign w:val="baseline"/>
      <w:cs w:val="0"/>
      <w:em w:val="none"/>
    </w:rPr>
  </w:style>
  <w:style w:type="paragraph" w:customStyle="1" w:styleId="Elenco1">
    <w:name w:val="Elenco1"/>
    <w:pPr>
      <w:tabs>
        <w:tab w:val="left" w:pos="567"/>
        <w:tab w:val="left" w:pos="851"/>
      </w:tabs>
      <w:suppressAutoHyphens/>
      <w:spacing w:before="60" w:line="260" w:lineRule="atLeast"/>
      <w:ind w:leftChars="-1" w:left="568" w:hangingChars="1" w:hanging="284"/>
      <w:textDirection w:val="btLr"/>
      <w:textAlignment w:val="top"/>
      <w:outlineLvl w:val="0"/>
    </w:pPr>
    <w:rPr>
      <w:rFonts w:ascii="Helvetica" w:hAnsi="Helvetica"/>
      <w:position w:val="-1"/>
      <w:lang w:val="en-GB" w:eastAsia="en-GB"/>
    </w:rPr>
  </w:style>
  <w:style w:type="paragraph" w:styleId="Testonormale">
    <w:name w:val="Plain Text"/>
    <w:basedOn w:val="Normale"/>
    <w:rPr>
      <w:rFonts w:ascii="Courier" w:hAnsi="Courier"/>
      <w:color w:val="auto"/>
      <w:szCs w:val="20"/>
      <w:lang w:val="en-GB" w:eastAsia="en-GB"/>
    </w:rPr>
  </w:style>
  <w:style w:type="character" w:customStyle="1" w:styleId="TestonormaleCarattere">
    <w:name w:val="Testo normale Carattere"/>
    <w:rPr>
      <w:rFonts w:ascii="Courier New" w:hAnsi="Courier New" w:cs="Courier New"/>
      <w:color w:val="00000A"/>
      <w:w w:val="100"/>
      <w:position w:val="-1"/>
      <w:sz w:val="20"/>
      <w:szCs w:val="20"/>
      <w:effect w:val="none"/>
      <w:vertAlign w:val="baseline"/>
      <w:cs w:val="0"/>
      <w:em w:val="none"/>
    </w:rPr>
  </w:style>
  <w:style w:type="paragraph" w:customStyle="1" w:styleId="Boxleft">
    <w:name w:val="Box left"/>
    <w:basedOn w:val="Testonormale"/>
    <w:rPr>
      <w:rFonts w:ascii="Times New Roman" w:hAnsi="Times New Roman"/>
      <w:b/>
    </w:rPr>
  </w:style>
  <w:style w:type="paragraph" w:styleId="Paragrafoelenco">
    <w:name w:val="List Paragraph"/>
    <w:basedOn w:val="Normale"/>
    <w:pPr>
      <w:ind w:left="720"/>
      <w:contextualSpacing/>
    </w:pPr>
  </w:style>
  <w:style w:type="paragraph" w:styleId="Corpodeltesto3">
    <w:name w:val="Body Text 3"/>
    <w:basedOn w:val="Normale"/>
    <w:pPr>
      <w:spacing w:after="120"/>
    </w:pPr>
    <w:rPr>
      <w:color w:val="auto"/>
      <w:sz w:val="16"/>
      <w:szCs w:val="20"/>
    </w:rPr>
  </w:style>
  <w:style w:type="character" w:customStyle="1" w:styleId="Corpodeltesto3Carattere">
    <w:name w:val="Corpo del testo 3 Carattere"/>
    <w:rPr>
      <w:color w:val="00000A"/>
      <w:w w:val="100"/>
      <w:position w:val="-1"/>
      <w:sz w:val="16"/>
      <w:szCs w:val="16"/>
      <w:effect w:val="none"/>
      <w:vertAlign w:val="baseline"/>
      <w:cs w:val="0"/>
      <w:em w:val="none"/>
    </w:rPr>
  </w:style>
  <w:style w:type="paragraph" w:customStyle="1" w:styleId="CHEADING123">
    <w:name w:val="C HEADING 1/2/3"/>
    <w:basedOn w:val="Normale"/>
    <w:pPr>
      <w:keepNext/>
      <w:spacing w:before="120" w:after="120" w:line="320" w:lineRule="atLeast"/>
      <w:outlineLvl w:val="1"/>
    </w:pPr>
    <w:rPr>
      <w:rFonts w:ascii="Arial" w:hAnsi="Arial"/>
      <w:b/>
      <w:lang w:eastAsia="en-GB"/>
    </w:rPr>
  </w:style>
  <w:style w:type="paragraph" w:customStyle="1" w:styleId="Box2">
    <w:name w:val="Box2"/>
    <w:basedOn w:val="Normale"/>
    <w:pPr>
      <w:textAlignment w:val="baseline"/>
    </w:pPr>
    <w:rPr>
      <w:b/>
      <w:szCs w:val="20"/>
      <w:lang w:val="en-US" w:eastAsia="en-GB"/>
    </w:rPr>
  </w:style>
  <w:style w:type="paragraph" w:customStyle="1" w:styleId="Corpotesto1">
    <w:name w:val="Corpo testo1"/>
    <w:basedOn w:val="Testonormale"/>
    <w:pPr>
      <w:ind w:left="113" w:hanging="113"/>
    </w:pPr>
    <w:rPr>
      <w:rFonts w:ascii="Times New Roman" w:hAnsi="Times New Roman"/>
      <w:sz w:val="22"/>
    </w:rPr>
  </w:style>
  <w:style w:type="paragraph" w:customStyle="1" w:styleId="Contenutocornice">
    <w:name w:val="Contenuto cornice"/>
    <w:basedOn w:val="Normale"/>
  </w:style>
  <w:style w:type="table" w:styleId="Grigliatabella">
    <w:name w:val="Table Grid"/>
    <w:basedOn w:val="Tabellanormale"/>
    <w:pPr>
      <w:suppressAutoHyphens/>
      <w:spacing w:line="1" w:lineRule="atLeast"/>
      <w:ind w:leftChars="-1" w:left="-1" w:hangingChars="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pPr>
      <w:suppressAutoHyphens/>
      <w:spacing w:line="1" w:lineRule="atLeast"/>
      <w:ind w:leftChars="-1" w:left="-1" w:hangingChars="1"/>
      <w:textDirection w:val="btLr"/>
      <w:textAlignment w:val="top"/>
      <w:outlineLvl w:val="0"/>
    </w:pPr>
    <w:rPr>
      <w:position w:val="-1"/>
      <w:lang w:val="en-US"/>
    </w:rPr>
    <w:tblPr>
      <w:tblCellMar>
        <w:top w:w="0" w:type="dxa"/>
        <w:left w:w="0" w:type="dxa"/>
        <w:bottom w:w="0" w:type="dxa"/>
        <w:right w:w="0" w:type="dxa"/>
      </w:tblCellMar>
    </w:tblPr>
  </w:style>
  <w:style w:type="table" w:customStyle="1" w:styleId="a">
    <w:basedOn w:val="TableNormal0"/>
    <w:tblPr>
      <w:tblStyleRowBandSize w:val="1"/>
      <w:tblStyleColBandSize w:val="1"/>
      <w:tblCellMar>
        <w:left w:w="60" w:type="dxa"/>
        <w:right w:w="70" w:type="dxa"/>
      </w:tblCellMar>
    </w:tblPr>
  </w:style>
  <w:style w:type="table" w:customStyle="1" w:styleId="a0">
    <w:basedOn w:val="TableNormal0"/>
    <w:tblPr>
      <w:tblStyleRowBandSize w:val="1"/>
      <w:tblStyleColBandSize w:val="1"/>
      <w:tblCellMar>
        <w:left w:w="55" w:type="dxa"/>
        <w:right w:w="70" w:type="dxa"/>
      </w:tblCellMar>
    </w:tblPr>
  </w:style>
  <w:style w:type="table" w:customStyle="1" w:styleId="a1">
    <w:basedOn w:val="TableNormal0"/>
    <w:tblPr>
      <w:tblStyleRowBandSize w:val="1"/>
      <w:tblStyleColBandSize w:val="1"/>
      <w:tblCellMar>
        <w:left w:w="98" w:type="dxa"/>
        <w:right w:w="108" w:type="dxa"/>
      </w:tblCellMar>
    </w:tblPr>
  </w:style>
  <w:style w:type="table" w:customStyle="1" w:styleId="a2">
    <w:basedOn w:val="TableNormal0"/>
    <w:tblPr>
      <w:tblStyleRowBandSize w:val="1"/>
      <w:tblStyleColBandSize w:val="1"/>
      <w:tblCellMar>
        <w:left w:w="70" w:type="dxa"/>
        <w:right w:w="70" w:type="dxa"/>
      </w:tblCellMar>
    </w:tblPr>
  </w:style>
  <w:style w:type="table" w:customStyle="1" w:styleId="a3">
    <w:basedOn w:val="TableNormal0"/>
    <w:tblPr>
      <w:tblStyleRowBandSize w:val="1"/>
      <w:tblStyleColBandSize w:val="1"/>
      <w:tblCellMar>
        <w:left w:w="28" w:type="dxa"/>
        <w:right w:w="28" w:type="dxa"/>
      </w:tblCellMar>
    </w:tblPr>
  </w:style>
  <w:style w:type="table" w:customStyle="1" w:styleId="a4">
    <w:basedOn w:val="TableNormal0"/>
    <w:tblPr>
      <w:tblStyleRowBandSize w:val="1"/>
      <w:tblStyleColBandSize w:val="1"/>
      <w:tblCellMar>
        <w:left w:w="28" w:type="dxa"/>
        <w:right w:w="28" w:type="dxa"/>
      </w:tblCellMar>
    </w:tblPr>
  </w:style>
  <w:style w:type="table" w:customStyle="1" w:styleId="a5">
    <w:basedOn w:val="TableNormal0"/>
    <w:tblPr>
      <w:tblStyleRowBandSize w:val="1"/>
      <w:tblStyleColBandSize w:val="1"/>
      <w:tblCellMar>
        <w:left w:w="115" w:type="dxa"/>
        <w:right w:w="115" w:type="dxa"/>
      </w:tblCellMar>
    </w:tblPr>
  </w:style>
  <w:style w:type="table" w:customStyle="1" w:styleId="a6">
    <w:basedOn w:val="TableNormal0"/>
    <w:tblPr>
      <w:tblStyleRowBandSize w:val="1"/>
      <w:tblStyleColBandSize w:val="1"/>
      <w:tblCellMar>
        <w:left w:w="28" w:type="dxa"/>
        <w:right w:w="28" w:type="dxa"/>
      </w:tblCellMar>
    </w:tblPr>
  </w:style>
  <w:style w:type="table" w:customStyle="1" w:styleId="a7">
    <w:basedOn w:val="TableNormal0"/>
    <w:tblPr>
      <w:tblStyleRowBandSize w:val="1"/>
      <w:tblStyleColBandSize w:val="1"/>
      <w:tblCellMar>
        <w:left w:w="115" w:type="dxa"/>
        <w:right w:w="115" w:type="dxa"/>
      </w:tblCellMar>
    </w:tblPr>
  </w:style>
  <w:style w:type="table" w:customStyle="1" w:styleId="a8">
    <w:basedOn w:val="TableNormal0"/>
    <w:tblPr>
      <w:tblStyleRowBandSize w:val="1"/>
      <w:tblStyleColBandSize w:val="1"/>
      <w:tblCellMar>
        <w:left w:w="108" w:type="dxa"/>
        <w:right w:w="108" w:type="dxa"/>
      </w:tblCellMar>
    </w:tblPr>
  </w:style>
  <w:style w:type="table" w:customStyle="1" w:styleId="a9">
    <w:basedOn w:val="TableNormal0"/>
    <w:tblPr>
      <w:tblStyleRowBandSize w:val="1"/>
      <w:tblStyleColBandSize w:val="1"/>
      <w:tblCellMar>
        <w:left w:w="28" w:type="dxa"/>
        <w:right w:w="28" w:type="dxa"/>
      </w:tblCellMar>
    </w:tblPr>
  </w:style>
  <w:style w:type="table" w:customStyle="1" w:styleId="aa">
    <w:basedOn w:val="TableNormal0"/>
    <w:tblPr>
      <w:tblStyleRowBandSize w:val="1"/>
      <w:tblStyleColBandSize w:val="1"/>
      <w:tblCellMar>
        <w:left w:w="115" w:type="dxa"/>
        <w:right w:w="115" w:type="dxa"/>
      </w:tblCellMar>
    </w:tblPr>
  </w:style>
  <w:style w:type="table" w:customStyle="1" w:styleId="ab">
    <w:basedOn w:val="TableNormal0"/>
    <w:tblPr>
      <w:tblStyleRowBandSize w:val="1"/>
      <w:tblStyleColBandSize w:val="1"/>
      <w:tblCellMar>
        <w:left w:w="115" w:type="dxa"/>
        <w:right w:w="115" w:type="dxa"/>
      </w:tblCellMar>
    </w:tblPr>
  </w:style>
  <w:style w:type="table" w:customStyle="1" w:styleId="ac">
    <w:basedOn w:val="TableNormal0"/>
    <w:tblPr>
      <w:tblStyleRowBandSize w:val="1"/>
      <w:tblStyleColBandSize w:val="1"/>
    </w:tblPr>
  </w:style>
  <w:style w:type="table" w:customStyle="1" w:styleId="ad">
    <w:basedOn w:val="TableNormal0"/>
    <w:tblPr>
      <w:tblStyleRowBandSize w:val="1"/>
      <w:tblStyleColBandSize w:val="1"/>
      <w:tblCellMar>
        <w:top w:w="7" w:type="dxa"/>
        <w:right w:w="17" w:type="dxa"/>
      </w:tblCellMar>
    </w:tblPr>
  </w:style>
  <w:style w:type="table" w:customStyle="1" w:styleId="ae">
    <w:basedOn w:val="TableNormal0"/>
    <w:tblPr>
      <w:tblStyleRowBandSize w:val="1"/>
      <w:tblStyleColBandSize w:val="1"/>
      <w:tblCellMar>
        <w:left w:w="115" w:type="dxa"/>
        <w:right w:w="115" w:type="dxa"/>
      </w:tblCellMar>
    </w:tblPr>
  </w:style>
  <w:style w:type="table" w:customStyle="1" w:styleId="af">
    <w:basedOn w:val="TableNormal0"/>
    <w:tblPr>
      <w:tblStyleRowBandSize w:val="1"/>
      <w:tblStyleColBandSize w:val="1"/>
      <w:tblCellMar>
        <w:left w:w="28" w:type="dxa"/>
        <w:right w:w="28" w:type="dxa"/>
      </w:tblCellMar>
    </w:tblPr>
  </w:style>
  <w:style w:type="table" w:customStyle="1" w:styleId="af0">
    <w:basedOn w:val="TableNormal0"/>
    <w:tblPr>
      <w:tblStyleRowBandSize w:val="1"/>
      <w:tblStyleColBandSize w:val="1"/>
      <w:tblCellMar>
        <w:left w:w="28" w:type="dxa"/>
        <w:right w:w="28" w:type="dxa"/>
      </w:tblCellMar>
    </w:tblPr>
  </w:style>
  <w:style w:type="table" w:customStyle="1" w:styleId="af1">
    <w:basedOn w:val="TableNormal0"/>
    <w:tblPr>
      <w:tblStyleRowBandSize w:val="1"/>
      <w:tblStyleColBandSize w:val="1"/>
      <w:tblCellMar>
        <w:left w:w="108" w:type="dxa"/>
        <w:right w:w="108" w:type="dxa"/>
      </w:tblCellMar>
    </w:tblPr>
  </w:style>
  <w:style w:type="table" w:customStyle="1" w:styleId="af2">
    <w:basedOn w:val="TableNormal0"/>
    <w:tblPr>
      <w:tblStyleRowBandSize w:val="1"/>
      <w:tblStyleColBandSize w:val="1"/>
      <w:tblCellMar>
        <w:left w:w="108" w:type="dxa"/>
        <w:right w:w="108" w:type="dxa"/>
      </w:tblCellMar>
    </w:tblPr>
  </w:style>
  <w:style w:type="table" w:customStyle="1" w:styleId="af3">
    <w:basedOn w:val="TableNormal0"/>
    <w:tblPr>
      <w:tblStyleRowBandSize w:val="1"/>
      <w:tblStyleColBandSize w:val="1"/>
      <w:tblCellMar>
        <w:left w:w="28" w:type="dxa"/>
        <w:right w:w="28" w:type="dxa"/>
      </w:tblCellMar>
    </w:tblPr>
  </w:style>
  <w:style w:type="table" w:customStyle="1" w:styleId="af4">
    <w:basedOn w:val="TableNormal0"/>
    <w:tblPr>
      <w:tblStyleRowBandSize w:val="1"/>
      <w:tblStyleColBandSize w:val="1"/>
      <w:tblCellMar>
        <w:left w:w="70" w:type="dxa"/>
        <w:right w:w="70" w:type="dxa"/>
      </w:tblCellMar>
    </w:tblPr>
  </w:style>
  <w:style w:type="table" w:customStyle="1" w:styleId="af5">
    <w:basedOn w:val="TableNormal0"/>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65o6MR2/haqz+JTaquqGZ1wSyQ==">CgMxLjAyCGguZ2pkZ3hzMglpZC5namRneHMyCmlkLjMwajB6bGwyCmlkLjFmb2I5dGUyCmlkLjN6bnlzaDcyCmlkLjJldDkycDAyCGgudHlqY3d0OAByITFjYXJfS3NmVHRUdTlXN3B3Z2p5QkVXbEx5dW8yUlNMYg==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5587</Words>
  <Characters>31846</Characters>
  <Application>Microsoft Office Word</Application>
  <DocSecurity>0</DocSecurity>
  <Lines>265</Lines>
  <Paragraphs>74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37359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AQ ITIS</dc:creator>
  <cp:lastModifiedBy>Gloria Torrese</cp:lastModifiedBy>
  <cp:revision>6</cp:revision>
  <cp:lastPrinted>2024-10-08T19:29:00Z</cp:lastPrinted>
  <dcterms:created xsi:type="dcterms:W3CDTF">2022-09-06T08:16:00Z</dcterms:created>
  <dcterms:modified xsi:type="dcterms:W3CDTF">2024-10-08T19:30:00Z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