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198.000000000002" w:type="dxa"/>
        <w:jc w:val="center"/>
        <w:tblLayout w:type="fixed"/>
        <w:tblLook w:val="0000"/>
      </w:tblPr>
      <w:tblGrid>
        <w:gridCol w:w="4111"/>
        <w:gridCol w:w="6521"/>
        <w:gridCol w:w="4566"/>
        <w:tblGridChange w:id="0">
          <w:tblGrid>
            <w:gridCol w:w="4111"/>
            <w:gridCol w:w="6521"/>
            <w:gridCol w:w="4566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6dde8" w:val="clear"/>
            <w:vAlign w:val="center"/>
          </w:tcPr>
          <w:p w:rsidR="00000000" w:rsidDel="00000000" w:rsidP="00000000" w:rsidRDefault="00000000" w:rsidRPr="00000000" w14:paraId="000000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smallCap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color w:val="000000"/>
                <w:sz w:val="28"/>
                <w:szCs w:val="28"/>
                <w:rtl w:val="0"/>
              </w:rPr>
              <w:t xml:space="preserve">PIANO DI PROGRAMMAZIONE DIDATTICA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Anno scolastico: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2024/2025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Materia: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TECNOLOGIE INFORMATICHE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Insegnante: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Appr. in R.d.M. in data: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05/09/2024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Indirizzo scolastico: ITIS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Appr. in C.d.C. in data: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Classe: PRIMA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Quadro orario (ore settimanali):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3 (2 di lab)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198.0" w:type="dxa"/>
        <w:jc w:val="center"/>
        <w:tblLayout w:type="fixed"/>
        <w:tblLook w:val="0000"/>
      </w:tblPr>
      <w:tblGrid>
        <w:gridCol w:w="15198"/>
        <w:tblGridChange w:id="0">
          <w:tblGrid>
            <w:gridCol w:w="1519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Finalità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right="101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La disciplina "Tecnologie informatiche implementa il raccordo tra saperi, metodo scientifico e tecnologia.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right="101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La competenza digitale deve diventare uno strumento di equità e riscatto sociale e diminuire il divario nel tessuto socio-economico.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right="101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Attraverso la didattica laboratoriale le abilità e le conoscenze già possedute vengono approfondite, integrate e sistematizzate.</w:t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right="101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Essa fondata sui principi del "problem-solving" permette di focalizzare l'attenzione degli allievi sul problema, sollecitando lo sviluppo di metodologie finalizzate all'approccio integrato del sapere scientifico e tecnico promosso in un contesto partecipativo.</w:t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right="101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Il quadro di riferimento è l’educazione digitale OCSE: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72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Alfabetizzazione su informazioni e dati</w:t>
            </w:r>
          </w:p>
          <w:p w:rsidR="00000000" w:rsidDel="00000000" w:rsidP="00000000" w:rsidRDefault="00000000" w:rsidRPr="00000000" w14:paraId="00000016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capacità di navigare, ricercare e filtrare le informazioni e i contenuti digitali</w:t>
            </w:r>
          </w:p>
          <w:p w:rsidR="00000000" w:rsidDel="00000000" w:rsidP="00000000" w:rsidRDefault="00000000" w:rsidRPr="00000000" w14:paraId="00000017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valutazione e comprensione di dati, informazioni e contenuti digitali</w:t>
            </w:r>
          </w:p>
          <w:p w:rsidR="00000000" w:rsidDel="00000000" w:rsidP="00000000" w:rsidRDefault="00000000" w:rsidRPr="00000000" w14:paraId="00000018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gestione dei dati delle informazioni e dei contenuti digitali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720" w:right="102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Comunicazione e collaborazione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﻿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interazione con gli altri attraverso le tecnologie digitali</w:t>
            </w:r>
          </w:p>
          <w:p w:rsidR="00000000" w:rsidDel="00000000" w:rsidP="00000000" w:rsidRDefault="00000000" w:rsidRPr="00000000" w14:paraId="0000001B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condivisione di informazioni attraverso le tecnologie digitali</w:t>
            </w:r>
          </w:p>
          <w:p w:rsidR="00000000" w:rsidDel="00000000" w:rsidP="00000000" w:rsidRDefault="00000000" w:rsidRPr="00000000" w14:paraId="0000001C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esercitare la cittadinanza attraverso le tecnologie digitali</w:t>
            </w:r>
          </w:p>
          <w:p w:rsidR="00000000" w:rsidDel="00000000" w:rsidP="00000000" w:rsidRDefault="00000000" w:rsidRPr="00000000" w14:paraId="0000001D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collaborare attraverso le tecnologie digitali</w:t>
            </w:r>
          </w:p>
          <w:p w:rsidR="00000000" w:rsidDel="00000000" w:rsidP="00000000" w:rsidRDefault="00000000" w:rsidRPr="00000000" w14:paraId="0000001E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netiquette</w:t>
            </w:r>
          </w:p>
          <w:p w:rsidR="00000000" w:rsidDel="00000000" w:rsidP="00000000" w:rsidRDefault="00000000" w:rsidRPr="00000000" w14:paraId="0000001F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gestione dell’identità digitale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720" w:right="102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Creazione di contenuti digitali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﻿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capacità di sviluppare contenuti digitali</w:t>
            </w:r>
          </w:p>
          <w:p w:rsidR="00000000" w:rsidDel="00000000" w:rsidP="00000000" w:rsidRDefault="00000000" w:rsidRPr="00000000" w14:paraId="00000022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rielaborazione di contenuti digitali</w:t>
            </w:r>
          </w:p>
          <w:p w:rsidR="00000000" w:rsidDel="00000000" w:rsidP="00000000" w:rsidRDefault="00000000" w:rsidRPr="00000000" w14:paraId="00000023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copyright e le licenze</w:t>
            </w:r>
          </w:p>
          <w:p w:rsidR="00000000" w:rsidDel="00000000" w:rsidP="00000000" w:rsidRDefault="00000000" w:rsidRPr="00000000" w14:paraId="00000024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principi di programmazione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72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Sicurezza</w:t>
            </w:r>
          </w:p>
          <w:p w:rsidR="00000000" w:rsidDel="00000000" w:rsidP="00000000" w:rsidRDefault="00000000" w:rsidRPr="00000000" w14:paraId="00000026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protezione dei dispositivi</w:t>
            </w:r>
          </w:p>
          <w:p w:rsidR="00000000" w:rsidDel="00000000" w:rsidP="00000000" w:rsidRDefault="00000000" w:rsidRPr="00000000" w14:paraId="00000027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protezione dei dati personali e della privacy</w:t>
            </w:r>
          </w:p>
          <w:p w:rsidR="00000000" w:rsidDel="00000000" w:rsidP="00000000" w:rsidRDefault="00000000" w:rsidRPr="00000000" w14:paraId="00000028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protezione della salute e del benessere</w:t>
            </w:r>
          </w:p>
          <w:p w:rsidR="00000000" w:rsidDel="00000000" w:rsidP="00000000" w:rsidRDefault="00000000" w:rsidRPr="00000000" w14:paraId="00000029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protezione dell’ambiente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72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Risolvere i problemi</w:t>
            </w:r>
          </w:p>
          <w:p w:rsidR="00000000" w:rsidDel="00000000" w:rsidP="00000000" w:rsidRDefault="00000000" w:rsidRPr="00000000" w14:paraId="0000002B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capacità di cercare in rete possibili soluzioni</w:t>
            </w:r>
          </w:p>
          <w:p w:rsidR="00000000" w:rsidDel="00000000" w:rsidP="00000000" w:rsidRDefault="00000000" w:rsidRPr="00000000" w14:paraId="0000002C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individuare di bisogni e risposte tecnologiche</w:t>
            </w:r>
          </w:p>
          <w:p w:rsidR="00000000" w:rsidDel="00000000" w:rsidP="00000000" w:rsidRDefault="00000000" w:rsidRPr="00000000" w14:paraId="0000002D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utilizzare in modo creativo le tecnologie digitali</w:t>
            </w:r>
          </w:p>
          <w:p w:rsidR="00000000" w:rsidDel="00000000" w:rsidP="00000000" w:rsidRDefault="00000000" w:rsidRPr="00000000" w14:paraId="0000002E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2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individuare i divari nelle competenze digitali</w:t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right="102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right="101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Le finalità si concretizzano in:</w:t>
              <w:tab/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72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Utilizzare gli strumenti digitali per acquisire un’autonomia consapevole consentendo agli studenti di partecipare efficacemente ad una società e ad una economia digitalizzate.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72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utilizzare gli strumenti e le reti informatiche nelle attività di studio, ricerca e approfondimento disciplinare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72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utilizzare, in contesti di ricerca applicata, procedure e tecniche per trovare soluzioni innovative e migliorative, in relazione ai campi di propria competenza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72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utilizzare gli strumenti culturali e metodologici per porsi con atteggiamento razionale, critico e responsabile di fronte alla realtà, ai suoi fenomeni e ai suoi problemi, anche ai fini dell'apprendimento permanente.</w:t>
            </w:r>
          </w:p>
        </w:tc>
      </w:tr>
    </w:tbl>
    <w:p w:rsidR="00000000" w:rsidDel="00000000" w:rsidP="00000000" w:rsidRDefault="00000000" w:rsidRPr="00000000" w14:paraId="0000003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197.0" w:type="dxa"/>
        <w:jc w:val="center"/>
        <w:tblLayout w:type="fixed"/>
        <w:tblLook w:val="0000"/>
      </w:tblPr>
      <w:tblGrid>
        <w:gridCol w:w="3604"/>
        <w:gridCol w:w="3696"/>
        <w:gridCol w:w="211"/>
        <w:gridCol w:w="3544"/>
        <w:gridCol w:w="4142"/>
        <w:tblGridChange w:id="0">
          <w:tblGrid>
            <w:gridCol w:w="3604"/>
            <w:gridCol w:w="3696"/>
            <w:gridCol w:w="211"/>
            <w:gridCol w:w="3544"/>
            <w:gridCol w:w="4142"/>
          </w:tblGrid>
        </w:tblGridChange>
      </w:tblGrid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Analisi della situazione di partenza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Profilo generale della classe (caratteristiche cognitive, comportamentali, atteggiamento verso la materia, interesse, partecipazione):</w:t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Fonti di rilevazione del profilo generale della classe:</w:t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griglie e questionari conoscitivi del progetto accoglienza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colloqui con gli alunni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colloqui con le famiglie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colloqui con gli insegnanti delle scuole medie (classi prime)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colloqui con gli insegnanti dell’anno precedente (classi successive)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altro: ……………………………………………………………………..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Livelli di profitto: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LIVELLI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NUM. ALLIEVI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%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AGGREGATE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Gravemente Insufficiente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Insufficiente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Sufficiente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Buono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Ottimo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819"/>
                <w:tab w:val="right" w:leader="none" w:pos="9638"/>
              </w:tabs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Fonti di rilevazione dei livelli di profitto:</w:t>
            </w:r>
          </w:p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test d’ingresso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lavoro individuale estivo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valutazione dello studio autonomo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risultati dell’anno precedente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2"/>
                <w:szCs w:val="22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altro: ……………………………………………………………………..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5218.0" w:type="dxa"/>
        <w:jc w:val="center"/>
        <w:tblLayout w:type="fixed"/>
        <w:tblLook w:val="0000"/>
      </w:tblPr>
      <w:tblGrid>
        <w:gridCol w:w="15218"/>
        <w:tblGridChange w:id="0">
          <w:tblGrid>
            <w:gridCol w:w="152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Competenze di base a conclusione dell’obbligo di istruzione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720" w:right="101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Alfabetizzazione su informazioni e dati</w:t>
            </w:r>
          </w:p>
          <w:p w:rsidR="00000000" w:rsidDel="00000000" w:rsidP="00000000" w:rsidRDefault="00000000" w:rsidRPr="00000000" w14:paraId="00000080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navigare, ricercare e filtrare le informazioni e i contenuti digitali</w:t>
            </w:r>
          </w:p>
          <w:p w:rsidR="00000000" w:rsidDel="00000000" w:rsidP="00000000" w:rsidRDefault="00000000" w:rsidRPr="00000000" w14:paraId="00000081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valutazione e comprensione di dati, informazioni e contenuti digitali</w:t>
            </w:r>
          </w:p>
          <w:p w:rsidR="00000000" w:rsidDel="00000000" w:rsidP="00000000" w:rsidRDefault="00000000" w:rsidRPr="00000000" w14:paraId="00000082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44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gestione dei dati delle informazioni e dei contenuti digitali</w:t>
            </w:r>
          </w:p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720" w:right="101" w:firstLine="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Comunicazione e collaborazione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﻿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665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interagire con gli altri attraverso le tecnologie digitali</w:t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665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condividere le informazioni attraverso le tecnologie digitali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665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esercitare la cittadinanza attraverso le tecnologie digitale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665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collaborare attraverso le tecnologie digitali</w:t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665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applicare le regole della netiquette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665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gestire l’identità digitale</w:t>
            </w:r>
          </w:p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585" w:right="101" w:firstLine="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Creazione di contenuti digitali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rtl w:val="0"/>
              </w:rPr>
              <w:t xml:space="preserve">﻿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80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capacità di sviluppare contenuti digitali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80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rielaborazione di contenuti digitali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80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copyright e le licenze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80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programmazione</w:t>
            </w:r>
          </w:p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585" w:right="101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Sicurezza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80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protezione dei dispositivi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80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protezione dei dati personali e della privacy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80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protezione della salute e del benessere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80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protezione dell’ambiente</w:t>
            </w:r>
          </w:p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585" w:right="101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Risolvere i problemi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80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capacità di cercare in rete possibili soluzioni</w:t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80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individuare di bisogni e risposte tecnologiche</w:t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80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utilizzare in modo creativo le tecnologie digitali</w:t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65"/>
              </w:tabs>
              <w:ind w:left="1800" w:right="101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individuare i divari nelle competenze digitali</w:t>
            </w:r>
          </w:p>
        </w:tc>
      </w:tr>
    </w:tbl>
    <w:p w:rsidR="00000000" w:rsidDel="00000000" w:rsidP="00000000" w:rsidRDefault="00000000" w:rsidRPr="00000000" w14:paraId="0000009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5225.0" w:type="dxa"/>
        <w:jc w:val="center"/>
        <w:tblLayout w:type="fixed"/>
        <w:tblLook w:val="0000"/>
      </w:tblPr>
      <w:tblGrid>
        <w:gridCol w:w="15225"/>
        <w:tblGridChange w:id="0">
          <w:tblGrid>
            <w:gridCol w:w="152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Obiettivi di Competenza (competenze da acquisire)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80" w:hanging="38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Saper collegarsi alla rete della scuola, alla piattaforma di e-learning, saper usare la mail istituzionale, lo strumento di Meet e Google Apps.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80" w:hanging="38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Riconoscere le caratteristiche funzionali di un computer (calcolo, elaborazione, comunicazione)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80" w:hanging="38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Riconoscere e utilizzare le funzioni di base di un sistema operativo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80" w:hanging="38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Utilizzare applicazioni di scrittura, calcolo e presentazione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80" w:hanging="38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Conoscere aspetti fondamentali della rete Internet e i servizi più comuni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80" w:hanging="38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Utilizzare la rete Internet per ricercare dati e fonti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80" w:hanging="38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Utilizzare la rete per attività di comunicazione interpersonale e lavoro cooperativo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vertAlign w:val="superscript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80" w:hanging="38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Riconoscere i limiti e i rischi dell'uso della rete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80" w:hanging="38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Conoscere le parti fondamentali del robot Mbot e la sua programmazione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80" w:hanging="38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Saper risolvere piccoli problemi utilizzando modelli risolutivi di coding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5225.0" w:type="dxa"/>
        <w:jc w:val="center"/>
        <w:tblLayout w:type="fixed"/>
        <w:tblLook w:val="0000"/>
      </w:tblPr>
      <w:tblGrid>
        <w:gridCol w:w="7230"/>
        <w:gridCol w:w="7995"/>
        <w:tblGridChange w:id="0">
          <w:tblGrid>
            <w:gridCol w:w="7230"/>
            <w:gridCol w:w="7995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MODULI DIDATTICI: articolazione degli obiettivi di competenza in abilità e conoscenze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MODULO 0: Autonomia digitale per una didattica efficace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COMPETENZE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 : 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CAPACITA’/ABILITA’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CONTENUTI/CONOSCENZE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Conoscere il significato di identità digitale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Saper utilizzare gli strumenti di Drive, Calendar, Meet, Gmail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Saper utilizzare la piattaforma e-learning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Il sito Intranet della scuola ed il sito web della scuola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Gmail, Drive, Meet e Calendar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Piattaforma e-learning: accesso, visione e caricamento di compiti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MODULO 1: Concetti informatici di base e architettura e componenti di un computer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COMPETENZE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vertAlign w:val="superscript"/>
              </w:rPr>
              <w:footnoteReference w:customMarkFollows="0" w:id="3"/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 : 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CAPACITA’/ABILITA’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CONTENUTI/CONOSCENZE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Conoscere il significato di termini di uso comune nel contesto specifico dell’informatica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Riconoscere le caratteristiche funzionali di un computer (calcolo, elaborazione, comunicazione)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E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Terminologia di base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PC e le sue parti fondamentali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Processore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Memoria centrale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Memorie di massa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Principali periferiche (tecnologia e funzionamento)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MODULO 2: Sistema operativo, Software di utilità e software applicativi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COMPETENZE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vertAlign w:val="superscript"/>
              </w:rPr>
              <w:footnoteReference w:customMarkFollows="0" w:id="4"/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 : 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CAPACITA’/ABILITA’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CONTENUTI/CONOSCENZE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Riconoscere e utilizzare le funzioni di base di un sistema operativo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utilizzare in modo elementare gli strumenti Hw di base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Operazioni di base per l’utilizzo del PC (formattazione dei dischi, collegamento e configurazione di un mouse, collegamento e configurazione di una stampante, ecc.)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Gestione dei file e delle cartelle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Classificazione del software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Software e licenze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Il sistema Windows (impostazioni, gestione delle risorse, applicazioni)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MODULO 3: Strumenti di calcolo, scrittura, presentazione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COMPETENZE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vertAlign w:val="superscript"/>
              </w:rPr>
              <w:footnoteReference w:customMarkFollows="0" w:id="5"/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 : 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CAPACITA’/ABILITA’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CONTENUTI/CONOSCENZE</w:t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7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Saper utilizzare applicazioni per la gestione di fogli di calcolo, editor di testi, strumenti per presentazioni per risolvere problemi e rappresentare situazioni reali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Raccogliere, organizzare e rappresentare informazioni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Applicativi per elaborazione testi, fogli di calcolo, presentazione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(Libre Office o Google Apps)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MODULO 4: La rete Internet: funzioni, caratteristiche, uso corretto e ricerche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COMPETENZE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vertAlign w:val="superscript"/>
              </w:rPr>
              <w:footnoteReference w:customMarkFollows="0" w:id="6"/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: E, F, G, 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CAPACITA’/ABILITA’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CONTENUTI/CONOSCENZE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Utilizzare la rete Internet per ricercare dati e fonti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Utilizzare le rete per attività di comunicazione interpersonale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Riconoscere i limiti e i rischi dell'uso della rete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Riconoscere comportamenti dannosi nell’uso della rete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Utilizzare buone pratiche per le relazioni virtuali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Concetto di rete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Architettura client/server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Servizi di Internet: http, posta elettronica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I social network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Motori di ricerca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Ricerche avanzate in rete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Problematiche relative alla privacy e sicurezza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 virus informatici e protezioni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MODULO 5: Robotica educativa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COMPETENZE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vertAlign w:val="superscript"/>
              </w:rPr>
              <w:footnoteReference w:customMarkFollows="0" w:id="7"/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: I,J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CAPACITA’/ABILITA’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Rule="auto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CONTENUTI/CONOSCENZE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riconoscere le principali parti di un mBot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assemblare un mBot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analizzare e organizzare i dati del problema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utilizzare mBot per la risoluzione di problemi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impostare la risoluzione del problema definendo una soluzione algoritmica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I principali componenti di un mBot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Analisi dei dati di input e di output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Introduzione alla programmazione a blocchi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Analisi dei principali costrutti della programmazione a blocchi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Introduzione al concetto di algoritmo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5198.0" w:type="dxa"/>
        <w:jc w:val="center"/>
        <w:tblLayout w:type="fixed"/>
        <w:tblLook w:val="0000"/>
      </w:tblPr>
      <w:tblGrid>
        <w:gridCol w:w="15198"/>
        <w:tblGridChange w:id="0">
          <w:tblGrid>
            <w:gridCol w:w="1519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Modalità di lavoro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Lezione frontale</w:t>
            </w:r>
          </w:p>
          <w:p w:rsidR="00000000" w:rsidDel="00000000" w:rsidP="00000000" w:rsidRDefault="00000000" w:rsidRPr="00000000" w14:paraId="00000101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Lezione frontale dialogata</w:t>
            </w:r>
          </w:p>
          <w:p w:rsidR="00000000" w:rsidDel="00000000" w:rsidP="00000000" w:rsidRDefault="00000000" w:rsidRPr="00000000" w14:paraId="00000102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Problem Solving</w:t>
            </w:r>
          </w:p>
          <w:p w:rsidR="00000000" w:rsidDel="00000000" w:rsidP="00000000" w:rsidRDefault="00000000" w:rsidRPr="00000000" w14:paraId="00000103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Esercizi analizzati e risolti alla lavagna</w:t>
            </w:r>
          </w:p>
          <w:p w:rsidR="00000000" w:rsidDel="00000000" w:rsidP="00000000" w:rsidRDefault="00000000" w:rsidRPr="00000000" w14:paraId="00000104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Esercizi analizzati e risolti in piccoli gruppi</w:t>
            </w:r>
          </w:p>
          <w:p w:rsidR="00000000" w:rsidDel="00000000" w:rsidP="00000000" w:rsidRDefault="00000000" w:rsidRPr="00000000" w14:paraId="00000105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Attività di intergruppo</w:t>
            </w:r>
          </w:p>
          <w:p w:rsidR="00000000" w:rsidDel="00000000" w:rsidP="00000000" w:rsidRDefault="00000000" w:rsidRPr="00000000" w14:paraId="00000106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Esercitazione di gruppo in laboratorio</w:t>
            </w:r>
          </w:p>
          <w:p w:rsidR="00000000" w:rsidDel="00000000" w:rsidP="00000000" w:rsidRDefault="00000000" w:rsidRPr="00000000" w14:paraId="00000107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Utilizzo della rete Intranet, Internet e posta elettronica</w:t>
            </w:r>
          </w:p>
        </w:tc>
      </w:tr>
    </w:tbl>
    <w:p w:rsidR="00000000" w:rsidDel="00000000" w:rsidP="00000000" w:rsidRDefault="00000000" w:rsidRPr="00000000" w14:paraId="0000010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5198.0" w:type="dxa"/>
        <w:jc w:val="center"/>
        <w:tblLayout w:type="fixed"/>
        <w:tblLook w:val="0000"/>
      </w:tblPr>
      <w:tblGrid>
        <w:gridCol w:w="15198"/>
        <w:tblGridChange w:id="0">
          <w:tblGrid>
            <w:gridCol w:w="1519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1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Strumenti di lavoro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360" w:hanging="360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E-book on line</w:t>
            </w:r>
          </w:p>
          <w:p w:rsidR="00000000" w:rsidDel="00000000" w:rsidP="00000000" w:rsidRDefault="00000000" w:rsidRPr="00000000" w14:paraId="0000010B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360" w:hanging="360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Esercizi e/o Problemi forniti dall’insegnante</w:t>
            </w:r>
          </w:p>
          <w:p w:rsidR="00000000" w:rsidDel="00000000" w:rsidP="00000000" w:rsidRDefault="00000000" w:rsidRPr="00000000" w14:paraId="0000010C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360" w:hanging="360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Appunti dell’insegnante</w:t>
            </w:r>
          </w:p>
          <w:p w:rsidR="00000000" w:rsidDel="00000000" w:rsidP="00000000" w:rsidRDefault="00000000" w:rsidRPr="00000000" w14:paraId="0000010D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360" w:hanging="360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PC e periferiche di supporto</w:t>
            </w:r>
          </w:p>
          <w:p w:rsidR="00000000" w:rsidDel="00000000" w:rsidP="00000000" w:rsidRDefault="00000000" w:rsidRPr="00000000" w14:paraId="0000010E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360" w:hanging="360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Servizi di rete (web, mail e news)</w:t>
            </w:r>
          </w:p>
          <w:p w:rsidR="00000000" w:rsidDel="00000000" w:rsidP="00000000" w:rsidRDefault="00000000" w:rsidRPr="00000000" w14:paraId="0000010F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36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Risorse didattiche del sito dell’istituto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360" w:hanging="360"/>
              <w:jc w:val="both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Software proprietari (Windows OS, applicativo MS Office) e open source/free (applicativo Libre Office, browser Mozilla Firefox, Chrome, ecc)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360" w:hanging="360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Piattaforma CISCO Networking Academy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5198.0" w:type="dxa"/>
        <w:jc w:val="center"/>
        <w:tblLayout w:type="fixed"/>
        <w:tblLook w:val="0000"/>
      </w:tblPr>
      <w:tblGrid>
        <w:gridCol w:w="15198"/>
        <w:tblGridChange w:id="0">
          <w:tblGrid>
            <w:gridCol w:w="1519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1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Tipologie di verifica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Verifiche scritte: Test a scelta multipla e questionari a risposta aperta; problemi ed Implementazione di programmi</w:t>
            </w:r>
          </w:p>
          <w:p w:rsidR="00000000" w:rsidDel="00000000" w:rsidP="00000000" w:rsidRDefault="00000000" w:rsidRPr="00000000" w14:paraId="00000117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Verifiche orali: quotidiane, attraverso correzione di esercitazioni assegnate e domande per rilevare le difficoltà di apprendimento; periodiche, per accertare il grado di acquisizione dei contenuti, la rielaborazione personale e l’uso corretto del linguaggio tecnico</w:t>
            </w:r>
          </w:p>
          <w:p w:rsidR="00000000" w:rsidDel="00000000" w:rsidP="00000000" w:rsidRDefault="00000000" w:rsidRPr="00000000" w14:paraId="00000118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Verifiche pratiche: esercizi al computer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5198.0" w:type="dxa"/>
        <w:jc w:val="center"/>
        <w:tblLayout w:type="fixed"/>
        <w:tblLook w:val="0000"/>
      </w:tblPr>
      <w:tblGrid>
        <w:gridCol w:w="7645"/>
        <w:gridCol w:w="7553"/>
        <w:tblGridChange w:id="0">
          <w:tblGrid>
            <w:gridCol w:w="7645"/>
            <w:gridCol w:w="7553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1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Griglia di valutazione / descrittori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Verifiche scritte: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Interpretazione e analisi del testo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Coerenza nello sviluppo della soluzione scelta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Correttezza formale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Capacità di documentare e giustificare la soluzione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Verifiche orali: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Conoscenza dei concetti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Correttezza e proprietà nell’uso del linguaggio tecnico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Capacità di descrivere soluzioni algoritmiche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Capacità di effettuare analisi del problema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Capacità di sintesi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Verifiche pratiche: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applicare le conoscenze acquisite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Capacità di utilizzare lo strumento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Autonomia operativa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Ricerca di soluzioni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Precisione e capacità di documentazione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20%</w:t>
            </w:r>
          </w:p>
          <w:p w:rsidR="00000000" w:rsidDel="00000000" w:rsidP="00000000" w:rsidRDefault="00000000" w:rsidRPr="00000000" w14:paraId="00000131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25%</w:t>
            </w:r>
          </w:p>
          <w:p w:rsidR="00000000" w:rsidDel="00000000" w:rsidP="00000000" w:rsidRDefault="00000000" w:rsidRPr="00000000" w14:paraId="00000132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25%</w:t>
            </w:r>
          </w:p>
          <w:p w:rsidR="00000000" w:rsidDel="00000000" w:rsidP="00000000" w:rsidRDefault="00000000" w:rsidRPr="00000000" w14:paraId="00000133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30%</w:t>
            </w:r>
          </w:p>
          <w:p w:rsidR="00000000" w:rsidDel="00000000" w:rsidP="00000000" w:rsidRDefault="00000000" w:rsidRPr="00000000" w14:paraId="000001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30%</w:t>
            </w:r>
          </w:p>
          <w:p w:rsidR="00000000" w:rsidDel="00000000" w:rsidP="00000000" w:rsidRDefault="00000000" w:rsidRPr="00000000" w14:paraId="00000137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20%</w:t>
            </w:r>
          </w:p>
          <w:p w:rsidR="00000000" w:rsidDel="00000000" w:rsidP="00000000" w:rsidRDefault="00000000" w:rsidRPr="00000000" w14:paraId="00000138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20%</w:t>
            </w:r>
          </w:p>
          <w:p w:rsidR="00000000" w:rsidDel="00000000" w:rsidP="00000000" w:rsidRDefault="00000000" w:rsidRPr="00000000" w14:paraId="00000139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20%</w:t>
            </w:r>
          </w:p>
          <w:p w:rsidR="00000000" w:rsidDel="00000000" w:rsidP="00000000" w:rsidRDefault="00000000" w:rsidRPr="00000000" w14:paraId="0000013A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10%</w:t>
            </w:r>
          </w:p>
          <w:p w:rsidR="00000000" w:rsidDel="00000000" w:rsidP="00000000" w:rsidRDefault="00000000" w:rsidRPr="00000000" w14:paraId="000001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>
                <w:rFonts w:ascii="Arial" w:cs="Arial" w:eastAsia="Arial" w:hAnsi="Arial"/>
                <w:color w:val="000000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20%</w:t>
            </w:r>
          </w:p>
          <w:p w:rsidR="00000000" w:rsidDel="00000000" w:rsidP="00000000" w:rsidRDefault="00000000" w:rsidRPr="00000000" w14:paraId="0000013E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20%</w:t>
            </w:r>
          </w:p>
          <w:p w:rsidR="00000000" w:rsidDel="00000000" w:rsidP="00000000" w:rsidRDefault="00000000" w:rsidRPr="00000000" w14:paraId="0000013F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20%</w:t>
            </w:r>
          </w:p>
          <w:p w:rsidR="00000000" w:rsidDel="00000000" w:rsidP="00000000" w:rsidRDefault="00000000" w:rsidRPr="00000000" w14:paraId="00000140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20%</w:t>
            </w:r>
          </w:p>
          <w:p w:rsidR="00000000" w:rsidDel="00000000" w:rsidP="00000000" w:rsidRDefault="00000000" w:rsidRPr="00000000" w14:paraId="00000141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20%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5198.0" w:type="dxa"/>
        <w:jc w:val="center"/>
        <w:tblLayout w:type="fixed"/>
        <w:tblLook w:val="0000"/>
      </w:tblPr>
      <w:tblGrid>
        <w:gridCol w:w="15198"/>
        <w:tblGridChange w:id="0">
          <w:tblGrid>
            <w:gridCol w:w="1519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1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Valutazione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4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Misura del profitto nelle singole prove</w:t>
            </w:r>
          </w:p>
          <w:p w:rsidR="00000000" w:rsidDel="00000000" w:rsidP="00000000" w:rsidRDefault="00000000" w:rsidRPr="00000000" w14:paraId="00000145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Livelli di partenza</w:t>
            </w:r>
          </w:p>
          <w:p w:rsidR="00000000" w:rsidDel="00000000" w:rsidP="00000000" w:rsidRDefault="00000000" w:rsidRPr="00000000" w14:paraId="00000146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Progressione</w:t>
            </w:r>
          </w:p>
          <w:p w:rsidR="00000000" w:rsidDel="00000000" w:rsidP="00000000" w:rsidRDefault="00000000" w:rsidRPr="00000000" w14:paraId="00000147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Impegno</w:t>
            </w:r>
          </w:p>
          <w:p w:rsidR="00000000" w:rsidDel="00000000" w:rsidP="00000000" w:rsidRDefault="00000000" w:rsidRPr="00000000" w14:paraId="00000148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Consegne dei compiti svolti a casa</w:t>
            </w:r>
          </w:p>
        </w:tc>
      </w:tr>
    </w:tbl>
    <w:p w:rsidR="00000000" w:rsidDel="00000000" w:rsidP="00000000" w:rsidRDefault="00000000" w:rsidRPr="00000000" w14:paraId="0000014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5198.0" w:type="dxa"/>
        <w:jc w:val="center"/>
        <w:tblLayout w:type="fixed"/>
        <w:tblLook w:val="0000"/>
      </w:tblPr>
      <w:tblGrid>
        <w:gridCol w:w="15198"/>
        <w:tblGridChange w:id="0">
          <w:tblGrid>
            <w:gridCol w:w="1519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1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Modalità di recupero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B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Attività di recupero individualizzata derivante dall’analisi delle prove formative svolte in itinere e del lavoro domestico assegnato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Attività di recupero individualizzata derivante dall’analisi della prova scritta consistente in ripasso mirato di parti del programma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Svolgimento di esercizi consolidamento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Svolgimento di esercizi di recupero sia in classe che a casa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20"/>
              </w:tabs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Correzione degli esercizi svolti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5198.0" w:type="dxa"/>
        <w:jc w:val="center"/>
        <w:tblLayout w:type="fixed"/>
        <w:tblLook w:val="0000"/>
      </w:tblPr>
      <w:tblGrid>
        <w:gridCol w:w="15198"/>
        <w:tblGridChange w:id="0">
          <w:tblGrid>
            <w:gridCol w:w="1519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1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Saperi minimi che devono essere raggiunti per poter affrontare il programma dell’anno successivo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2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27"/>
                <w:tab w:val="left" w:leader="none" w:pos="576"/>
                <w:tab w:val="left" w:leader="none" w:pos="720"/>
                <w:tab w:val="left" w:leader="none" w:pos="1584"/>
                <w:tab w:val="left" w:leader="none" w:pos="4176"/>
                <w:tab w:val="left" w:leader="none" w:pos="14459"/>
              </w:tabs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connettersi alla rete della scuola, accedere alla piattaforma di e-learning, saper utilizzare gli strumenti della scuola (piattaforma e PC in dotazione) usare account mail istituzionale, usare Drive come metodo di condivisione documenti e storage.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Modulo 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27"/>
                <w:tab w:val="left" w:leader="none" w:pos="576"/>
                <w:tab w:val="left" w:leader="none" w:pos="720"/>
                <w:tab w:val="left" w:leader="none" w:pos="1584"/>
                <w:tab w:val="left" w:leader="none" w:pos="4176"/>
                <w:tab w:val="left" w:leader="none" w:pos="14459"/>
              </w:tabs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riconoscere e descrivere le caratteristiche funzionali di un computer attraverso l'architettura di Von Neumann (processore, memorie centrali, memorie di massa periferiche di I/O, bus.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Modulo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32"/>
                <w:tab w:val="left" w:leader="none" w:pos="576"/>
                <w:tab w:val="left" w:leader="none" w:pos="720"/>
                <w:tab w:val="left" w:leader="none" w:pos="1584"/>
                <w:tab w:val="left" w:leader="none" w:pos="4176"/>
                <w:tab w:val="left" w:leader="none" w:pos="14459"/>
              </w:tabs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utilizzare, riconoscere e classificare le funzionalità di base di un sistema operativo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Modulo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32"/>
                <w:tab w:val="left" w:leader="none" w:pos="576"/>
                <w:tab w:val="left" w:leader="none" w:pos="720"/>
                <w:tab w:val="left" w:leader="none" w:pos="1584"/>
                <w:tab w:val="left" w:leader="none" w:pos="4176"/>
                <w:tab w:val="left" w:leader="none" w:pos="14459"/>
              </w:tabs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utilizzare applicazioni elementari nell’uso dei fogli di calcolo: formato celle; formule matematiche; riferimenti relativi e assoluti; funzioni somma, media max, min, se; calcolo percentuali.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Modulo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32"/>
                <w:tab w:val="left" w:leader="none" w:pos="576"/>
                <w:tab w:val="left" w:leader="none" w:pos="720"/>
                <w:tab w:val="left" w:leader="none" w:pos="1584"/>
                <w:tab w:val="left" w:leader="none" w:pos="4176"/>
                <w:tab w:val="left" w:leader="none" w:pos="14459"/>
              </w:tabs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Saper definire e classificare una rete, saper definire la rete Internet, l'architettura client/server, i servizi Internet: www, posta elettronica, i motori di ricerca, browser. Saper riconoscere i comportamenti dannosi nell’uso della rete, saper riconoscere le problematiche relative alla privacy e sicurezza.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Modulo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32"/>
                <w:tab w:val="left" w:leader="none" w:pos="576"/>
                <w:tab w:val="left" w:leader="none" w:pos="720"/>
                <w:tab w:val="left" w:leader="none" w:pos="1584"/>
                <w:tab w:val="left" w:leader="none" w:pos="4176"/>
                <w:tab w:val="left" w:leader="none" w:pos="14459"/>
              </w:tabs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32"/>
                <w:tab w:val="left" w:leader="none" w:pos="576"/>
                <w:tab w:val="left" w:leader="none" w:pos="720"/>
                <w:tab w:val="left" w:leader="none" w:pos="1584"/>
                <w:tab w:val="left" w:leader="none" w:pos="4176"/>
                <w:tab w:val="left" w:leader="none" w:pos="14459"/>
              </w:tabs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I saperi minimi sono evidenziati in grassetto nei moduli</w:t>
            </w:r>
          </w:p>
        </w:tc>
      </w:tr>
    </w:tbl>
    <w:p w:rsidR="00000000" w:rsidDel="00000000" w:rsidP="00000000" w:rsidRDefault="00000000" w:rsidRPr="00000000" w14:paraId="0000015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SEQUENZA DI LAVORO</w:t>
      </w:r>
    </w:p>
    <w:p w:rsidR="00000000" w:rsidDel="00000000" w:rsidP="00000000" w:rsidRDefault="00000000" w:rsidRPr="00000000" w14:paraId="0000015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5198.0" w:type="dxa"/>
        <w:jc w:val="center"/>
        <w:tblLayout w:type="fixed"/>
        <w:tblLook w:val="0000"/>
      </w:tblPr>
      <w:tblGrid>
        <w:gridCol w:w="3268"/>
        <w:gridCol w:w="1553"/>
        <w:gridCol w:w="1342"/>
        <w:gridCol w:w="1210"/>
        <w:gridCol w:w="1246"/>
        <w:gridCol w:w="1248"/>
        <w:gridCol w:w="851"/>
        <w:gridCol w:w="945"/>
        <w:gridCol w:w="3535"/>
        <w:tblGridChange w:id="0">
          <w:tblGrid>
            <w:gridCol w:w="3268"/>
            <w:gridCol w:w="1553"/>
            <w:gridCol w:w="1342"/>
            <w:gridCol w:w="1210"/>
            <w:gridCol w:w="1246"/>
            <w:gridCol w:w="1248"/>
            <w:gridCol w:w="851"/>
            <w:gridCol w:w="945"/>
            <w:gridCol w:w="3535"/>
          </w:tblGrid>
        </w:tblGridChange>
      </w:tblGrid>
      <w:tr>
        <w:trPr>
          <w:cantSplit w:val="0"/>
          <w:trHeight w:val="7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Attività / Moduli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0"/>
              </w:tabs>
              <w:ind w:left="1440" w:hanging="1440"/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Periodo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Ore didattiche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Ore recupero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Tipologia verifiche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Ore verifiche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Totale ore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Contenuti non trattati/aggiunti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vertAlign w:val="superscript"/>
              </w:rPr>
              <w:footnoteReference w:customMarkFollows="0" w:id="8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Prev.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vertAlign w:val="superscript"/>
              </w:rPr>
              <w:footnoteReference w:customMarkFollows="0" w:id="9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Prev.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Prev.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Prev.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Prev.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Cons.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vertAlign w:val="superscript"/>
              </w:rPr>
              <w:footnoteReference w:customMarkFollows="0" w:id="1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0 - Autonomia digitale per una didattica efficace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Settembre T/L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I,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1 - Concetti informatici di base e architettura e componenti di un computer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Settembre T/L</w:t>
            </w:r>
          </w:p>
          <w:p w:rsidR="00000000" w:rsidDel="00000000" w:rsidP="00000000" w:rsidRDefault="00000000" w:rsidRPr="00000000" w14:paraId="000001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Ottobre T/L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I,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2- Sistema operativo, Software di utilità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Ottobre T/L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3 - Strumenti di calcolo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Novembre T/L</w:t>
            </w:r>
          </w:p>
          <w:p w:rsidR="00000000" w:rsidDel="00000000" w:rsidP="00000000" w:rsidRDefault="00000000" w:rsidRPr="00000000" w14:paraId="000001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Dicembre T/L</w:t>
            </w:r>
          </w:p>
          <w:p w:rsidR="00000000" w:rsidDel="00000000" w:rsidP="00000000" w:rsidRDefault="00000000" w:rsidRPr="00000000" w14:paraId="000001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Gennaio T/L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I, III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3- Strumenti di scrittura, presentazione</w:t>
            </w:r>
          </w:p>
          <w:p w:rsidR="00000000" w:rsidDel="00000000" w:rsidP="00000000" w:rsidRDefault="00000000" w:rsidRPr="00000000" w14:paraId="000001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Scrittura mappe concettuali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da Febbraio T/L</w:t>
            </w:r>
          </w:p>
          <w:p w:rsidR="00000000" w:rsidDel="00000000" w:rsidP="00000000" w:rsidRDefault="00000000" w:rsidRPr="00000000" w14:paraId="000001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 Maggio T/L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4 - La rete Internet: funzioni, caratteristiche, uso corretto e ricerche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Febbraio T/L</w:t>
            </w:r>
          </w:p>
          <w:p w:rsidR="00000000" w:rsidDel="00000000" w:rsidP="00000000" w:rsidRDefault="00000000" w:rsidRPr="00000000" w14:paraId="000001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Marzo T/L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I,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5- Robotica educativa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Marzo T/L</w:t>
            </w:r>
          </w:p>
          <w:p w:rsidR="00000000" w:rsidDel="00000000" w:rsidP="00000000" w:rsidRDefault="00000000" w:rsidRPr="00000000" w14:paraId="000001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Maggio //L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TOTALE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7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819"/>
          <w:tab w:val="right" w:leader="none" w:pos="9638"/>
        </w:tabs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</w:tabs>
        <w:rPr>
          <w:rFonts w:ascii="Arial" w:cs="Arial" w:eastAsia="Arial" w:hAnsi="Arial"/>
          <w:b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 xml:space="preserve">SETTIMANE DI LEZIONE 3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18"/>
          <w:szCs w:val="18"/>
          <w:rtl w:val="0"/>
        </w:rPr>
        <w:tab/>
        <w:tab/>
        <w:t xml:space="preserve">ORE DI LEZIONE SETTIMANALI 3</w:t>
        <w:tab/>
        <w:tab/>
        <w:tab/>
        <w:t xml:space="preserve">TOTALE 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90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</w:tabs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</w:tabs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1906" w:w="16838" w:orient="landscape"/>
      <w:pgMar w:bottom="142" w:top="776" w:left="855" w:right="69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"/>
  <w:font w:name="Calibri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D9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72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1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b w:val="1"/>
          <w:color w:val="000000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1"/>
          <w:color w:val="000000"/>
          <w:sz w:val="16"/>
          <w:szCs w:val="16"/>
          <w:rtl w:val="0"/>
        </w:rPr>
        <w:t xml:space="preserve">Da compilare solo per le classi del primo biennio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1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1"/>
          <w:color w:val="000000"/>
          <w:sz w:val="16"/>
          <w:szCs w:val="16"/>
          <w:rtl w:val="0"/>
        </w:rPr>
        <w:t xml:space="preserve">Competenze trasversali di cittadinanza ed educazione civica 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1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b w:val="1"/>
          <w:color w:val="000000"/>
          <w:sz w:val="16"/>
          <w:szCs w:val="16"/>
          <w:rtl w:val="0"/>
        </w:rPr>
        <w:tab/>
        <w:t xml:space="preserve">Far riferimento agli obiettivi di competenza del punto precedente</w:t>
      </w:r>
    </w:p>
  </w:footnote>
  <w:footnote w:id="3">
    <w:p w:rsidR="00000000" w:rsidDel="00000000" w:rsidP="00000000" w:rsidRDefault="00000000" w:rsidRPr="00000000" w14:paraId="000001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b w:val="1"/>
          <w:color w:val="000000"/>
          <w:sz w:val="16"/>
          <w:szCs w:val="16"/>
          <w:rtl w:val="0"/>
        </w:rPr>
        <w:tab/>
        <w:t xml:space="preserve">Far riferimento agli obiettivi di competenza del punto precedente</w:t>
      </w:r>
    </w:p>
  </w:footnote>
  <w:footnote w:id="4">
    <w:p w:rsidR="00000000" w:rsidDel="00000000" w:rsidP="00000000" w:rsidRDefault="00000000" w:rsidRPr="00000000" w14:paraId="000001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b w:val="1"/>
          <w:color w:val="000000"/>
          <w:sz w:val="16"/>
          <w:szCs w:val="16"/>
          <w:rtl w:val="0"/>
        </w:rPr>
        <w:tab/>
        <w:t xml:space="preserve">Far riferimento agli obiettivi di competenza del punto precedente</w:t>
      </w:r>
    </w:p>
  </w:footnote>
  <w:footnote w:id="5">
    <w:p w:rsidR="00000000" w:rsidDel="00000000" w:rsidP="00000000" w:rsidRDefault="00000000" w:rsidRPr="00000000" w14:paraId="000001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b w:val="1"/>
          <w:color w:val="000000"/>
          <w:sz w:val="16"/>
          <w:szCs w:val="16"/>
          <w:rtl w:val="0"/>
        </w:rPr>
        <w:tab/>
        <w:t xml:space="preserve">      Far riferimento agli obiettivi di competenza del punto precedente</w:t>
      </w:r>
    </w:p>
  </w:footnote>
  <w:footnote w:id="6">
    <w:p w:rsidR="00000000" w:rsidDel="00000000" w:rsidP="00000000" w:rsidRDefault="00000000" w:rsidRPr="00000000" w14:paraId="000001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b w:val="1"/>
          <w:color w:val="000000"/>
          <w:sz w:val="16"/>
          <w:szCs w:val="16"/>
          <w:rtl w:val="0"/>
        </w:rPr>
        <w:tab/>
        <w:t xml:space="preserve">      Far riferimento agli obiettivi di competenza del punto precedente</w:t>
      </w:r>
    </w:p>
  </w:footnote>
  <w:footnote w:id="7">
    <w:p w:rsidR="00000000" w:rsidDel="00000000" w:rsidP="00000000" w:rsidRDefault="00000000" w:rsidRPr="00000000" w14:paraId="000001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b w:val="1"/>
          <w:color w:val="000000"/>
          <w:sz w:val="16"/>
          <w:szCs w:val="16"/>
          <w:rtl w:val="0"/>
        </w:rPr>
        <w:tab/>
        <w:t xml:space="preserve">      Far riferimento agli obiettivi di competenza del punto precedente</w:t>
      </w:r>
    </w:p>
  </w:footnote>
  <w:footnote w:id="8">
    <w:p w:rsidR="00000000" w:rsidDel="00000000" w:rsidP="00000000" w:rsidRDefault="00000000" w:rsidRPr="00000000" w14:paraId="000001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ab/>
        <w:t xml:space="preserve">Da compilare in sede di consuntivo di fine anno</w:t>
      </w:r>
    </w:p>
  </w:footnote>
  <w:footnote w:id="9">
    <w:p w:rsidR="00000000" w:rsidDel="00000000" w:rsidP="00000000" w:rsidRDefault="00000000" w:rsidRPr="00000000" w14:paraId="000001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ab/>
        <w:t xml:space="preserve">Prev. = definito in sede di programmazione</w:t>
      </w:r>
    </w:p>
  </w:footnote>
  <w:footnote w:id="10">
    <w:p w:rsidR="00000000" w:rsidDel="00000000" w:rsidP="00000000" w:rsidRDefault="00000000" w:rsidRPr="00000000" w14:paraId="000001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ab/>
        <w:t xml:space="preserve">Cons = definito in base alle ore effettivamente svolte a fine anno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72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5"/>
      <w:tblW w:w="15105.0" w:type="dxa"/>
      <w:jc w:val="center"/>
      <w:tblLayout w:type="fixed"/>
      <w:tblLook w:val="0000"/>
    </w:tblPr>
    <w:tblGrid>
      <w:gridCol w:w="1530"/>
      <w:gridCol w:w="7200"/>
      <w:gridCol w:w="4860"/>
      <w:gridCol w:w="1515"/>
      <w:tblGridChange w:id="0">
        <w:tblGrid>
          <w:gridCol w:w="1530"/>
          <w:gridCol w:w="7200"/>
          <w:gridCol w:w="4860"/>
          <w:gridCol w:w="1515"/>
        </w:tblGrid>
      </w:tblGridChange>
    </w:tblGrid>
    <w:tr>
      <w:trPr>
        <w:cantSplit w:val="0"/>
        <w:trHeight w:val="540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1CD">
          <w:pPr>
            <w:jc w:val="center"/>
            <w:rPr/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210-A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CE">
          <w:pPr>
            <w:tabs>
              <w:tab w:val="center" w:leader="none" w:pos="4153"/>
              <w:tab w:val="right" w:leader="none" w:pos="8306"/>
            </w:tabs>
            <w:jc w:val="center"/>
            <w:rPr>
              <w:rFonts w:ascii="Arial" w:cs="Arial" w:eastAsia="Arial" w:hAnsi="Arial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Rev.2023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8" w:val="single"/>
            <w:bottom w:color="000000" w:space="0" w:sz="4" w:val="single"/>
            <w:right w:color="ffffff" w:space="0" w:sz="8" w:val="single"/>
          </w:tcBorders>
          <w:vAlign w:val="center"/>
        </w:tcPr>
        <w:p w:rsidR="00000000" w:rsidDel="00000000" w:rsidP="00000000" w:rsidRDefault="00000000" w:rsidRPr="00000000" w14:paraId="000001CF">
          <w:pPr>
            <w:tabs>
              <w:tab w:val="center" w:leader="none" w:pos="4153"/>
              <w:tab w:val="right" w:leader="none" w:pos="8306"/>
            </w:tabs>
            <w:jc w:val="center"/>
            <w:rPr>
              <w:rFonts w:ascii="Arial" w:cs="Arial" w:eastAsia="Arial" w:hAnsi="Arial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sz w:val="24"/>
              <w:szCs w:val="24"/>
            </w:rPr>
            <w:drawing>
              <wp:inline distB="114300" distT="114300" distL="114300" distR="114300">
                <wp:extent cx="2431800" cy="583981"/>
                <wp:effectExtent b="0" l="0" r="0" t="0"/>
                <wp:docPr id="1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800" cy="58398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38100</wp:posOffset>
                </wp:positionV>
                <wp:extent cx="426720" cy="487680"/>
                <wp:effectExtent b="0" l="0" r="0" t="0"/>
                <wp:wrapSquare wrapText="bothSides" distB="0" distT="0" distL="114300" distR="114300"/>
                <wp:docPr descr="C:\Users\ncaprara\Desktop\lo repubblica.jpg" id="15" name="image2.jpg"/>
                <a:graphic>
                  <a:graphicData uri="http://schemas.openxmlformats.org/drawingml/2006/picture">
                    <pic:pic>
                      <pic:nvPicPr>
                        <pic:cNvPr descr="C:\Users\ncaprara\Desktop\lo repubblica.jpg" id="0" name="image2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" cy="487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top w:color="000000" w:space="0" w:sz="4" w:val="single"/>
            <w:left w:color="ffffff" w:space="0" w:sz="8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1D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76" w:lineRule="auto"/>
            <w:rPr>
              <w:rFonts w:ascii="Arial" w:cs="Arial" w:eastAsia="Arial" w:hAnsi="Arial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  <w:tbl>
          <w:tblPr>
            <w:tblStyle w:val="Table16"/>
            <w:tblW w:w="10491.0" w:type="dxa"/>
            <w:jc w:val="center"/>
            <w:tblLayout w:type="fixed"/>
            <w:tblLook w:val="0400"/>
          </w:tblPr>
          <w:tblGrid>
            <w:gridCol w:w="1835"/>
            <w:gridCol w:w="8656"/>
            <w:tblGridChange w:id="0">
              <w:tblGrid>
                <w:gridCol w:w="1835"/>
                <w:gridCol w:w="8656"/>
              </w:tblGrid>
            </w:tblGridChange>
          </w:tblGrid>
          <w:tr>
            <w:trPr>
              <w:cantSplit w:val="0"/>
              <w:trHeight w:val="1021" w:hRule="atLeast"/>
              <w:tblHeader w:val="0"/>
            </w:trPr>
            <w:tc>
              <w:tcPr>
                <w:vAlign w:val="center"/>
              </w:tcPr>
              <w:p w:rsidR="00000000" w:rsidDel="00000000" w:rsidP="00000000" w:rsidRDefault="00000000" w:rsidRPr="00000000" w14:paraId="000001D1">
                <w:pPr>
                  <w:rPr>
                    <w:b w:val="1"/>
                    <w:color w:val="365f9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D2">
                <w:pPr>
                  <w:ind w:left="-543" w:right="2249" w:firstLine="0"/>
                  <w:jc w:val="center"/>
                  <w:rPr>
                    <w:rFonts w:ascii="Calibri" w:cs="Calibri" w:eastAsia="Calibri" w:hAnsi="Calibri"/>
                    <w:b w:val="1"/>
                    <w:color w:val="365f91"/>
                    <w:sz w:val="26"/>
                    <w:szCs w:val="26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color w:val="365f91"/>
                    <w:sz w:val="26"/>
                    <w:szCs w:val="26"/>
                    <w:rtl w:val="0"/>
                  </w:rPr>
                  <w:t xml:space="preserve">      Ministero dell’Istruzione e del Merito</w:t>
                </w:r>
              </w:p>
              <w:p w:rsidR="00000000" w:rsidDel="00000000" w:rsidP="00000000" w:rsidRDefault="00000000" w:rsidRPr="00000000" w14:paraId="000001D3">
                <w:pPr>
                  <w:ind w:right="2249"/>
                  <w:jc w:val="center"/>
                  <w:rPr>
                    <w:rFonts w:ascii="Calibri" w:cs="Calibri" w:eastAsia="Calibri" w:hAnsi="Calibri"/>
                    <w:color w:val="365f9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i w:val="1"/>
                    <w:color w:val="365f91"/>
                    <w:sz w:val="16"/>
                    <w:szCs w:val="16"/>
                    <w:rtl w:val="0"/>
                  </w:rPr>
                  <w:t xml:space="preserve">I.I.S. “Galileo Galilei” v</w:t>
                </w:r>
                <w:r w:rsidDel="00000000" w:rsidR="00000000" w:rsidRPr="00000000">
                  <w:rPr>
                    <w:rFonts w:ascii="Calibri" w:cs="Calibri" w:eastAsia="Calibri" w:hAnsi="Calibri"/>
                    <w:color w:val="365f91"/>
                    <w:sz w:val="16"/>
                    <w:szCs w:val="16"/>
                    <w:rtl w:val="0"/>
                  </w:rPr>
                  <w:t xml:space="preserve">ia Matilde di Canossa, n. 21 26013 Crema (CR)</w:t>
                </w:r>
              </w:p>
              <w:p w:rsidR="00000000" w:rsidDel="00000000" w:rsidP="00000000" w:rsidRDefault="00000000" w:rsidRPr="00000000" w14:paraId="000001D4">
                <w:pPr>
                  <w:ind w:right="2249"/>
                  <w:jc w:val="center"/>
                  <w:rPr>
                    <w:rFonts w:ascii="Calibri" w:cs="Calibri" w:eastAsia="Calibri" w:hAnsi="Calibri"/>
                    <w:color w:val="365f9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color w:val="365f91"/>
                    <w:sz w:val="16"/>
                    <w:szCs w:val="16"/>
                    <w:rtl w:val="0"/>
                  </w:rPr>
                  <w:t xml:space="preserve">tel. 0373 256939 - 256905  fax 0373 250170</w:t>
                </w:r>
              </w:p>
              <w:p w:rsidR="00000000" w:rsidDel="00000000" w:rsidP="00000000" w:rsidRDefault="00000000" w:rsidRPr="00000000" w14:paraId="000001D5">
                <w:pPr>
                  <w:ind w:right="2249"/>
                  <w:jc w:val="center"/>
                  <w:rPr>
                    <w:color w:val="0070c0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i w:val="1"/>
                    <w:color w:val="365f91"/>
                    <w:sz w:val="16"/>
                    <w:szCs w:val="16"/>
                    <w:rtl w:val="0"/>
                  </w:rPr>
                  <w:t xml:space="preserve">C.F. 82011270194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  <w:p w:rsidR="00000000" w:rsidDel="00000000" w:rsidP="00000000" w:rsidRDefault="00000000" w:rsidRPr="00000000" w14:paraId="000001D6">
          <w:pPr>
            <w:tabs>
              <w:tab w:val="center" w:leader="none" w:pos="4153"/>
              <w:tab w:val="right" w:leader="none" w:pos="8306"/>
            </w:tabs>
            <w:ind w:right="507"/>
            <w:jc w:val="center"/>
            <w:rPr>
              <w:rFonts w:ascii="Arial" w:cs="Arial" w:eastAsia="Arial" w:hAnsi="Arial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1D7">
          <w:pPr>
            <w:jc w:val="center"/>
            <w:rPr/>
          </w:pPr>
          <w:r w:rsidDel="00000000" w:rsidR="00000000" w:rsidRPr="00000000">
            <w:rPr>
              <w:rtl w:val="0"/>
            </w:rPr>
            <w:t xml:space="preserve">Pagina </w:t>
          </w:r>
          <w:r w:rsidDel="00000000" w:rsidR="00000000" w:rsidRPr="00000000">
            <w:rPr/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  <w:t xml:space="preserve"> di </w:t>
          </w:r>
          <w:r w:rsidDel="00000000" w:rsidR="00000000" w:rsidRPr="00000000">
            <w:rPr/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D8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●.%3"/>
      <w:lvlJc w:val="right"/>
      <w:pPr>
        <w:ind w:left="2160" w:hanging="180"/>
      </w:pPr>
      <w:rPr/>
    </w:lvl>
    <w:lvl w:ilvl="3">
      <w:start w:val="1"/>
      <w:numFmt w:val="decimal"/>
      <w:lvlText w:val="●.%3.%4"/>
      <w:lvlJc w:val="left"/>
      <w:pPr>
        <w:ind w:left="2880" w:hanging="360"/>
      </w:pPr>
      <w:rPr/>
    </w:lvl>
    <w:lvl w:ilvl="4">
      <w:start w:val="1"/>
      <w:numFmt w:val="lowerLetter"/>
      <w:lvlText w:val="%3.%4.%5"/>
      <w:lvlJc w:val="left"/>
      <w:pPr>
        <w:ind w:left="3600" w:hanging="360"/>
      </w:pPr>
      <w:rPr/>
    </w:lvl>
    <w:lvl w:ilvl="5">
      <w:start w:val="1"/>
      <w:numFmt w:val="lowerRoman"/>
      <w:lvlText w:val="%4.%5.%6"/>
      <w:lvlJc w:val="right"/>
      <w:pPr>
        <w:ind w:left="4320" w:hanging="180"/>
      </w:pPr>
      <w:rPr/>
    </w:lvl>
    <w:lvl w:ilvl="6">
      <w:start w:val="1"/>
      <w:numFmt w:val="decimal"/>
      <w:lvlText w:val="%5.%6.%7"/>
      <w:lvlJc w:val="left"/>
      <w:pPr>
        <w:ind w:left="5040" w:hanging="360"/>
      </w:pPr>
      <w:rPr/>
    </w:lvl>
    <w:lvl w:ilvl="7">
      <w:start w:val="1"/>
      <w:numFmt w:val="lowerLetter"/>
      <w:lvlText w:val="%6.%7.%8"/>
      <w:lvlJc w:val="left"/>
      <w:pPr>
        <w:ind w:left="5760" w:hanging="360"/>
      </w:pPr>
      <w:rPr/>
    </w:lvl>
    <w:lvl w:ilvl="8">
      <w:start w:val="1"/>
      <w:numFmt w:val="lowerRoman"/>
      <w:lvlText w:val="%7.%8.%9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1.%2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1.%2.%3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2.%3.%4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3.%4.%5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4.%5.%6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5.%6.%7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6.%7.%8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7.%8.%9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8"/>
      <w:numFmt w:val="upperLetter"/>
      <w:lvlText w:val="%1"/>
      <w:lvlJc w:val="left"/>
      <w:pPr>
        <w:ind w:left="0" w:firstLine="0"/>
      </w:pPr>
      <w:rPr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440" w:hanging="360"/>
      </w:pPr>
      <w:rPr>
        <w:sz w:val="20"/>
        <w:szCs w:val="20"/>
        <w:vertAlign w:val="baseline"/>
      </w:rPr>
    </w:lvl>
    <w:lvl w:ilvl="3">
      <w:start w:val="1"/>
      <w:numFmt w:val="decimal"/>
      <w:lvlText w:val="%2.%3.%4"/>
      <w:lvlJc w:val="left"/>
      <w:pPr>
        <w:ind w:left="1800" w:hanging="360"/>
      </w:pPr>
      <w:rPr>
        <w:sz w:val="20"/>
        <w:szCs w:val="20"/>
        <w:vertAlign w:val="baseline"/>
      </w:rPr>
    </w:lvl>
    <w:lvl w:ilvl="4">
      <w:start w:val="1"/>
      <w:numFmt w:val="decimal"/>
      <w:lvlText w:val="%3.%4.%5"/>
      <w:lvlJc w:val="left"/>
      <w:pPr>
        <w:ind w:left="2160" w:hanging="360"/>
      </w:pPr>
      <w:rPr>
        <w:sz w:val="20"/>
        <w:szCs w:val="20"/>
        <w:vertAlign w:val="baseline"/>
      </w:rPr>
    </w:lvl>
    <w:lvl w:ilvl="5">
      <w:start w:val="1"/>
      <w:numFmt w:val="decimal"/>
      <w:lvlText w:val="%4.%5.%6"/>
      <w:lvlJc w:val="left"/>
      <w:pPr>
        <w:ind w:left="2520" w:hanging="360"/>
      </w:pPr>
      <w:rPr>
        <w:sz w:val="20"/>
        <w:szCs w:val="20"/>
        <w:vertAlign w:val="baseline"/>
      </w:rPr>
    </w:lvl>
    <w:lvl w:ilvl="6">
      <w:start w:val="1"/>
      <w:numFmt w:val="decimal"/>
      <w:lvlText w:val="%5.%6.%7"/>
      <w:lvlJc w:val="left"/>
      <w:pPr>
        <w:ind w:left="2880" w:hanging="360"/>
      </w:pPr>
      <w:rPr>
        <w:sz w:val="20"/>
        <w:szCs w:val="20"/>
        <w:vertAlign w:val="baseline"/>
      </w:rPr>
    </w:lvl>
    <w:lvl w:ilvl="7">
      <w:start w:val="1"/>
      <w:numFmt w:val="decimal"/>
      <w:lvlText w:val="%6.%7.%8"/>
      <w:lvlJc w:val="left"/>
      <w:pPr>
        <w:ind w:left="3240" w:hanging="360"/>
      </w:pPr>
      <w:rPr>
        <w:sz w:val="20"/>
        <w:szCs w:val="20"/>
        <w:vertAlign w:val="baseline"/>
      </w:rPr>
    </w:lvl>
    <w:lvl w:ilvl="8">
      <w:start w:val="1"/>
      <w:numFmt w:val="decimal"/>
      <w:lvlText w:val="%7.%8.%9"/>
      <w:lvlJc w:val="left"/>
      <w:pPr>
        <w:ind w:left="3600" w:hanging="360"/>
      </w:pPr>
      <w:rPr>
        <w:sz w:val="20"/>
        <w:szCs w:val="20"/>
        <w:vertAlign w:val="baseline"/>
      </w:rPr>
    </w:lvl>
  </w:abstractNum>
  <w:abstractNum w:abstractNumId="5">
    <w:lvl w:ilvl="0">
      <w:start w:val="1"/>
      <w:numFmt w:val="decimal"/>
      <w:lvlText w:val="%1"/>
      <w:lvlJc w:val="left"/>
      <w:pPr>
        <w:ind w:left="360" w:hanging="360"/>
      </w:pPr>
      <w:rPr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440" w:hanging="360"/>
      </w:pPr>
      <w:rPr>
        <w:sz w:val="20"/>
        <w:szCs w:val="20"/>
        <w:vertAlign w:val="baseline"/>
      </w:rPr>
    </w:lvl>
    <w:lvl w:ilvl="3">
      <w:start w:val="1"/>
      <w:numFmt w:val="decimal"/>
      <w:lvlText w:val="%2.%3.%4"/>
      <w:lvlJc w:val="left"/>
      <w:pPr>
        <w:ind w:left="1800" w:hanging="360"/>
      </w:pPr>
      <w:rPr>
        <w:sz w:val="20"/>
        <w:szCs w:val="20"/>
        <w:vertAlign w:val="baseline"/>
      </w:rPr>
    </w:lvl>
    <w:lvl w:ilvl="4">
      <w:start w:val="1"/>
      <w:numFmt w:val="decimal"/>
      <w:lvlText w:val="%3.%4.%5"/>
      <w:lvlJc w:val="left"/>
      <w:pPr>
        <w:ind w:left="2160" w:hanging="360"/>
      </w:pPr>
      <w:rPr>
        <w:sz w:val="20"/>
        <w:szCs w:val="20"/>
        <w:vertAlign w:val="baseline"/>
      </w:rPr>
    </w:lvl>
    <w:lvl w:ilvl="5">
      <w:start w:val="1"/>
      <w:numFmt w:val="decimal"/>
      <w:lvlText w:val="%4.%5.%6"/>
      <w:lvlJc w:val="left"/>
      <w:pPr>
        <w:ind w:left="2520" w:hanging="360"/>
      </w:pPr>
      <w:rPr>
        <w:sz w:val="20"/>
        <w:szCs w:val="20"/>
        <w:vertAlign w:val="baseline"/>
      </w:rPr>
    </w:lvl>
    <w:lvl w:ilvl="6">
      <w:start w:val="1"/>
      <w:numFmt w:val="decimal"/>
      <w:lvlText w:val="%5.%6.%7"/>
      <w:lvlJc w:val="left"/>
      <w:pPr>
        <w:ind w:left="2880" w:hanging="360"/>
      </w:pPr>
      <w:rPr>
        <w:sz w:val="20"/>
        <w:szCs w:val="20"/>
        <w:vertAlign w:val="baseline"/>
      </w:rPr>
    </w:lvl>
    <w:lvl w:ilvl="7">
      <w:start w:val="1"/>
      <w:numFmt w:val="decimal"/>
      <w:lvlText w:val="%6.%7.%8"/>
      <w:lvlJc w:val="left"/>
      <w:pPr>
        <w:ind w:left="3240" w:hanging="360"/>
      </w:pPr>
      <w:rPr>
        <w:sz w:val="20"/>
        <w:szCs w:val="20"/>
        <w:vertAlign w:val="baseline"/>
      </w:rPr>
    </w:lvl>
    <w:lvl w:ilvl="8">
      <w:start w:val="1"/>
      <w:numFmt w:val="decimal"/>
      <w:lvlText w:val="%7.%8.%9"/>
      <w:lvlJc w:val="left"/>
      <w:pPr>
        <w:ind w:left="3600" w:hanging="360"/>
      </w:pPr>
      <w:rPr>
        <w:sz w:val="20"/>
        <w:szCs w:val="20"/>
        <w:vertAlign w:val="baseline"/>
      </w:rPr>
    </w:lvl>
  </w:abstractNum>
  <w:abstractNum w:abstractNumId="6">
    <w:lvl w:ilvl="0">
      <w:start w:val="1"/>
      <w:numFmt w:val="upperLetter"/>
      <w:lvlText w:val="%1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1.%2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1.%2.%3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2.%3.%4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3.%4.%5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4.%5.%6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5.%6.%7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6.%7.%8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7.%8.%9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upperRoman"/>
      <w:lvlText w:val="%1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1.%2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2.%3.%4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3.%4.%5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%4.%5.%6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%5.%6.%7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6.%7.%8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7.%8.%9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upperLetter"/>
      <w:lvlText w:val="%1"/>
      <w:lvlJc w:val="left"/>
      <w:pPr>
        <w:ind w:left="0" w:firstLine="0"/>
      </w:pPr>
      <w:rPr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440" w:hanging="360"/>
      </w:pPr>
      <w:rPr>
        <w:sz w:val="20"/>
        <w:szCs w:val="20"/>
        <w:vertAlign w:val="baseline"/>
      </w:rPr>
    </w:lvl>
    <w:lvl w:ilvl="3">
      <w:start w:val="1"/>
      <w:numFmt w:val="decimal"/>
      <w:lvlText w:val="%2.%3.%4"/>
      <w:lvlJc w:val="left"/>
      <w:pPr>
        <w:ind w:left="1800" w:hanging="360"/>
      </w:pPr>
      <w:rPr>
        <w:sz w:val="20"/>
        <w:szCs w:val="20"/>
        <w:vertAlign w:val="baseline"/>
      </w:rPr>
    </w:lvl>
    <w:lvl w:ilvl="4">
      <w:start w:val="1"/>
      <w:numFmt w:val="decimal"/>
      <w:lvlText w:val="%3.%4.%5"/>
      <w:lvlJc w:val="left"/>
      <w:pPr>
        <w:ind w:left="2160" w:hanging="360"/>
      </w:pPr>
      <w:rPr>
        <w:sz w:val="20"/>
        <w:szCs w:val="20"/>
        <w:vertAlign w:val="baseline"/>
      </w:rPr>
    </w:lvl>
    <w:lvl w:ilvl="5">
      <w:start w:val="1"/>
      <w:numFmt w:val="decimal"/>
      <w:lvlText w:val="%4.%5.%6"/>
      <w:lvlJc w:val="left"/>
      <w:pPr>
        <w:ind w:left="2520" w:hanging="360"/>
      </w:pPr>
      <w:rPr>
        <w:sz w:val="20"/>
        <w:szCs w:val="20"/>
        <w:vertAlign w:val="baseline"/>
      </w:rPr>
    </w:lvl>
    <w:lvl w:ilvl="6">
      <w:start w:val="1"/>
      <w:numFmt w:val="decimal"/>
      <w:lvlText w:val="%5.%6.%7"/>
      <w:lvlJc w:val="left"/>
      <w:pPr>
        <w:ind w:left="2880" w:hanging="360"/>
      </w:pPr>
      <w:rPr>
        <w:sz w:val="20"/>
        <w:szCs w:val="20"/>
        <w:vertAlign w:val="baseline"/>
      </w:rPr>
    </w:lvl>
    <w:lvl w:ilvl="7">
      <w:start w:val="1"/>
      <w:numFmt w:val="decimal"/>
      <w:lvlText w:val="%6.%7.%8"/>
      <w:lvlJc w:val="left"/>
      <w:pPr>
        <w:ind w:left="3240" w:hanging="360"/>
      </w:pPr>
      <w:rPr>
        <w:sz w:val="20"/>
        <w:szCs w:val="20"/>
        <w:vertAlign w:val="baseline"/>
      </w:rPr>
    </w:lvl>
    <w:lvl w:ilvl="8">
      <w:start w:val="1"/>
      <w:numFmt w:val="decimal"/>
      <w:lvlText w:val="%7.%8.%9"/>
      <w:lvlJc w:val="left"/>
      <w:pPr>
        <w:ind w:left="3600" w:hanging="360"/>
      </w:pPr>
      <w:rPr>
        <w:sz w:val="20"/>
        <w:szCs w:val="20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166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385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310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82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545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526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98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705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7425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upperLetter"/>
      <w:lvlText w:val="%1"/>
      <w:lvlJc w:val="left"/>
      <w:pPr>
        <w:ind w:left="380" w:hanging="380"/>
      </w:pPr>
      <w:rPr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440" w:hanging="360"/>
      </w:pPr>
      <w:rPr>
        <w:sz w:val="20"/>
        <w:szCs w:val="20"/>
        <w:vertAlign w:val="baseline"/>
      </w:rPr>
    </w:lvl>
    <w:lvl w:ilvl="3">
      <w:start w:val="1"/>
      <w:numFmt w:val="decimal"/>
      <w:lvlText w:val="%2.%3.%4"/>
      <w:lvlJc w:val="left"/>
      <w:pPr>
        <w:ind w:left="1800" w:hanging="360"/>
      </w:pPr>
      <w:rPr>
        <w:sz w:val="20"/>
        <w:szCs w:val="20"/>
        <w:vertAlign w:val="baseline"/>
      </w:rPr>
    </w:lvl>
    <w:lvl w:ilvl="4">
      <w:start w:val="1"/>
      <w:numFmt w:val="decimal"/>
      <w:lvlText w:val="%3.%4.%5"/>
      <w:lvlJc w:val="left"/>
      <w:pPr>
        <w:ind w:left="2160" w:hanging="360"/>
      </w:pPr>
      <w:rPr>
        <w:sz w:val="20"/>
        <w:szCs w:val="20"/>
        <w:vertAlign w:val="baseline"/>
      </w:rPr>
    </w:lvl>
    <w:lvl w:ilvl="5">
      <w:start w:val="1"/>
      <w:numFmt w:val="decimal"/>
      <w:lvlText w:val="%4.%5.%6"/>
      <w:lvlJc w:val="left"/>
      <w:pPr>
        <w:ind w:left="2520" w:hanging="360"/>
      </w:pPr>
      <w:rPr>
        <w:sz w:val="20"/>
        <w:szCs w:val="20"/>
        <w:vertAlign w:val="baseline"/>
      </w:rPr>
    </w:lvl>
    <w:lvl w:ilvl="6">
      <w:start w:val="1"/>
      <w:numFmt w:val="decimal"/>
      <w:lvlText w:val="%5.%6.%7"/>
      <w:lvlJc w:val="left"/>
      <w:pPr>
        <w:ind w:left="2880" w:hanging="360"/>
      </w:pPr>
      <w:rPr>
        <w:sz w:val="20"/>
        <w:szCs w:val="20"/>
        <w:vertAlign w:val="baseline"/>
      </w:rPr>
    </w:lvl>
    <w:lvl w:ilvl="7">
      <w:start w:val="1"/>
      <w:numFmt w:val="decimal"/>
      <w:lvlText w:val="%6.%7.%8"/>
      <w:lvlJc w:val="left"/>
      <w:pPr>
        <w:ind w:left="3240" w:hanging="360"/>
      </w:pPr>
      <w:rPr>
        <w:sz w:val="20"/>
        <w:szCs w:val="20"/>
        <w:vertAlign w:val="baseline"/>
      </w:rPr>
    </w:lvl>
    <w:lvl w:ilvl="8">
      <w:start w:val="1"/>
      <w:numFmt w:val="decimal"/>
      <w:lvlText w:val="%7.%8.%9"/>
      <w:lvlJc w:val="left"/>
      <w:pPr>
        <w:ind w:left="3600" w:hanging="360"/>
      </w:pPr>
      <w:rPr>
        <w:sz w:val="20"/>
        <w:szCs w:val="20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upperLetter"/>
      <w:lvlText w:val="%1"/>
      <w:lvlJc w:val="left"/>
      <w:pPr>
        <w:ind w:left="0" w:firstLine="0"/>
      </w:pPr>
      <w:rPr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440" w:hanging="360"/>
      </w:pPr>
      <w:rPr>
        <w:sz w:val="20"/>
        <w:szCs w:val="20"/>
        <w:vertAlign w:val="baseline"/>
      </w:rPr>
    </w:lvl>
    <w:lvl w:ilvl="3">
      <w:start w:val="1"/>
      <w:numFmt w:val="decimal"/>
      <w:lvlText w:val="%2.%3.%4"/>
      <w:lvlJc w:val="left"/>
      <w:pPr>
        <w:ind w:left="1800" w:hanging="360"/>
      </w:pPr>
      <w:rPr>
        <w:sz w:val="20"/>
        <w:szCs w:val="20"/>
        <w:vertAlign w:val="baseline"/>
      </w:rPr>
    </w:lvl>
    <w:lvl w:ilvl="4">
      <w:start w:val="1"/>
      <w:numFmt w:val="decimal"/>
      <w:lvlText w:val="%3.%4.%5"/>
      <w:lvlJc w:val="left"/>
      <w:pPr>
        <w:ind w:left="2160" w:hanging="360"/>
      </w:pPr>
      <w:rPr>
        <w:sz w:val="20"/>
        <w:szCs w:val="20"/>
        <w:vertAlign w:val="baseline"/>
      </w:rPr>
    </w:lvl>
    <w:lvl w:ilvl="5">
      <w:start w:val="1"/>
      <w:numFmt w:val="decimal"/>
      <w:lvlText w:val="%4.%5.%6"/>
      <w:lvlJc w:val="left"/>
      <w:pPr>
        <w:ind w:left="2520" w:hanging="360"/>
      </w:pPr>
      <w:rPr>
        <w:sz w:val="20"/>
        <w:szCs w:val="20"/>
        <w:vertAlign w:val="baseline"/>
      </w:rPr>
    </w:lvl>
    <w:lvl w:ilvl="6">
      <w:start w:val="1"/>
      <w:numFmt w:val="decimal"/>
      <w:lvlText w:val="%5.%6.%7"/>
      <w:lvlJc w:val="left"/>
      <w:pPr>
        <w:ind w:left="2880" w:hanging="360"/>
      </w:pPr>
      <w:rPr>
        <w:sz w:val="20"/>
        <w:szCs w:val="20"/>
        <w:vertAlign w:val="baseline"/>
      </w:rPr>
    </w:lvl>
    <w:lvl w:ilvl="7">
      <w:start w:val="1"/>
      <w:numFmt w:val="decimal"/>
      <w:lvlText w:val="%6.%7.%8"/>
      <w:lvlJc w:val="left"/>
      <w:pPr>
        <w:ind w:left="3240" w:hanging="360"/>
      </w:pPr>
      <w:rPr>
        <w:sz w:val="20"/>
        <w:szCs w:val="20"/>
        <w:vertAlign w:val="baseline"/>
      </w:rPr>
    </w:lvl>
    <w:lvl w:ilvl="8">
      <w:start w:val="1"/>
      <w:numFmt w:val="decimal"/>
      <w:lvlText w:val="%7.%8.%9"/>
      <w:lvlJc w:val="left"/>
      <w:pPr>
        <w:ind w:left="3600" w:hanging="360"/>
      </w:pPr>
      <w:rPr>
        <w:sz w:val="20"/>
        <w:szCs w:val="2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</w:style>
  <w:style w:type="paragraph" w:styleId="Titolo1">
    <w:name w:val="heading 1"/>
    <w:basedOn w:val="LO-normal"/>
    <w:next w:val="LO-normal"/>
    <w:uiPriority w:val="9"/>
    <w:qFormat w:val="1"/>
    <w:pPr>
      <w:keepNext w:val="1"/>
      <w:keepLines w:val="1"/>
      <w:widowControl w:val="1"/>
      <w:spacing w:after="120" w:before="480"/>
      <w:outlineLvl w:val="0"/>
    </w:pPr>
    <w:rPr>
      <w:b w:val="1"/>
      <w:color w:val="000000"/>
      <w:sz w:val="48"/>
      <w:szCs w:val="48"/>
    </w:rPr>
  </w:style>
  <w:style w:type="paragraph" w:styleId="Titolo2">
    <w:name w:val="heading 2"/>
    <w:basedOn w:val="LO-normal"/>
    <w:next w:val="LO-normal"/>
    <w:uiPriority w:val="9"/>
    <w:semiHidden w:val="1"/>
    <w:unhideWhenUsed w:val="1"/>
    <w:qFormat w:val="1"/>
    <w:pPr>
      <w:keepNext w:val="1"/>
      <w:keepLines w:val="1"/>
      <w:widowControl w:val="1"/>
      <w:spacing w:after="80" w:before="360"/>
      <w:outlineLvl w:val="1"/>
    </w:pPr>
    <w:rPr>
      <w:b w:val="1"/>
      <w:color w:val="000000"/>
      <w:sz w:val="36"/>
      <w:szCs w:val="36"/>
    </w:rPr>
  </w:style>
  <w:style w:type="paragraph" w:styleId="Titolo3">
    <w:name w:val="heading 3"/>
    <w:basedOn w:val="LO-normal"/>
    <w:next w:val="LO-normal"/>
    <w:uiPriority w:val="9"/>
    <w:semiHidden w:val="1"/>
    <w:unhideWhenUsed w:val="1"/>
    <w:qFormat w:val="1"/>
    <w:pPr>
      <w:keepNext w:val="1"/>
      <w:keepLines w:val="1"/>
      <w:widowControl w:val="1"/>
      <w:spacing w:after="80" w:before="280"/>
      <w:outlineLvl w:val="2"/>
    </w:pPr>
    <w:rPr>
      <w:b w:val="1"/>
      <w:color w:val="000000"/>
      <w:sz w:val="28"/>
      <w:szCs w:val="28"/>
    </w:rPr>
  </w:style>
  <w:style w:type="paragraph" w:styleId="Titolo4">
    <w:name w:val="heading 4"/>
    <w:basedOn w:val="LO-normal"/>
    <w:next w:val="LO-normal"/>
    <w:uiPriority w:val="9"/>
    <w:semiHidden w:val="1"/>
    <w:unhideWhenUsed w:val="1"/>
    <w:qFormat w:val="1"/>
    <w:pPr>
      <w:keepNext w:val="1"/>
      <w:keepLines w:val="1"/>
      <w:widowControl w:val="1"/>
      <w:spacing w:after="40" w:before="240"/>
      <w:outlineLvl w:val="3"/>
    </w:pPr>
    <w:rPr>
      <w:b w:val="1"/>
      <w:color w:val="000000"/>
      <w:sz w:val="24"/>
      <w:szCs w:val="24"/>
    </w:rPr>
  </w:style>
  <w:style w:type="paragraph" w:styleId="Titolo5">
    <w:name w:val="heading 5"/>
    <w:basedOn w:val="LO-normal"/>
    <w:next w:val="LO-normal"/>
    <w:uiPriority w:val="9"/>
    <w:semiHidden w:val="1"/>
    <w:unhideWhenUsed w:val="1"/>
    <w:qFormat w:val="1"/>
    <w:pPr>
      <w:keepNext w:val="1"/>
      <w:keepLines w:val="1"/>
      <w:widowControl w:val="1"/>
      <w:spacing w:after="40" w:before="220"/>
      <w:outlineLvl w:val="4"/>
    </w:pPr>
    <w:rPr>
      <w:b w:val="1"/>
      <w:color w:val="000000"/>
      <w:sz w:val="22"/>
      <w:szCs w:val="22"/>
    </w:rPr>
  </w:style>
  <w:style w:type="paragraph" w:styleId="Titolo6">
    <w:name w:val="heading 6"/>
    <w:basedOn w:val="LO-normal"/>
    <w:next w:val="LO-normal"/>
    <w:uiPriority w:val="9"/>
    <w:semiHidden w:val="1"/>
    <w:unhideWhenUsed w:val="1"/>
    <w:qFormat w:val="1"/>
    <w:pPr>
      <w:keepNext w:val="1"/>
      <w:keepLines w:val="1"/>
      <w:widowControl w:val="1"/>
      <w:spacing w:after="40" w:before="200"/>
      <w:outlineLvl w:val="5"/>
    </w:pPr>
    <w:rPr>
      <w:b w:val="1"/>
      <w:color w:val="00000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LO-normal"/>
    <w:next w:val="Corpotesto"/>
    <w:uiPriority w:val="10"/>
    <w:qFormat w:val="1"/>
    <w:pPr>
      <w:keepNext w:val="1"/>
      <w:keepLines w:val="1"/>
      <w:widowControl w:val="1"/>
      <w:spacing w:after="120" w:before="480"/>
    </w:pPr>
    <w:rPr>
      <w:b w:val="1"/>
      <w:color w:val="000000"/>
      <w:sz w:val="72"/>
      <w:szCs w:val="72"/>
    </w:rPr>
  </w:style>
  <w:style w:type="character" w:styleId="Caratterinotaapidipagina" w:customStyle="1">
    <w:name w:val="Caratteri nota a piè di pagina"/>
    <w:qFormat w:val="1"/>
  </w:style>
  <w:style w:type="character" w:styleId="Rimandonotaapidipagina">
    <w:name w:val="footnote reference"/>
    <w:rPr>
      <w:vertAlign w:val="superscript"/>
    </w:rPr>
  </w:style>
  <w:style w:type="character" w:styleId="Rimandonotadichiusura">
    <w:name w:val="endnote reference"/>
    <w:rPr>
      <w:vertAlign w:val="superscript"/>
    </w:rPr>
  </w:style>
  <w:style w:type="character" w:styleId="Caratterinotadichiusura" w:customStyle="1">
    <w:name w:val="Caratteri nota di chiusura"/>
    <w:qFormat w:val="1"/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 w:val="1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Indice" w:customStyle="1">
    <w:name w:val="Indice"/>
    <w:basedOn w:val="Normale"/>
    <w:qFormat w:val="1"/>
    <w:pPr>
      <w:suppressLineNumbers w:val="1"/>
    </w:pPr>
  </w:style>
  <w:style w:type="paragraph" w:styleId="LO-normal" w:customStyle="1">
    <w:name w:val="LO-normal"/>
    <w:qFormat w:val="1"/>
  </w:style>
  <w:style w:type="paragraph" w:styleId="Sottotitolo">
    <w:name w:val="Subtitle"/>
    <w:basedOn w:val="Normale"/>
    <w:next w:val="Normale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stonotaapidipagina">
    <w:name w:val="footnote text"/>
    <w:basedOn w:val="Normale"/>
  </w:style>
  <w:style w:type="paragraph" w:styleId="Intestazioneepidipagina" w:customStyle="1">
    <w:name w:val="Intestazione e piè di pagina"/>
    <w:basedOn w:val="Normale"/>
    <w:qFormat w:val="1"/>
  </w:style>
  <w:style w:type="paragraph" w:styleId="Intestazione">
    <w:name w:val="header"/>
    <w:basedOn w:val="Intestazioneepidipagina"/>
  </w:style>
  <w:style w:type="paragraph" w:styleId="Pidipagina">
    <w:name w:val="footer"/>
    <w:basedOn w:val="Intestazioneepidipagina"/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+efM7XhPC+QBohlOukU1TcXaOg==">CgMxLjAyCGguZ2pkZ3hzMgloLjMwajB6bGwyCWguMWZvYjl0ZTgAciExRWI2TTJNa2Q2TXpFV1FjbU9wUWV3MHRDU21LMGtoT0s=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2024-09-08T15:48:00Z</dcterms:created>
  <dc:creator>Salvatrice Interdonato</dc:creator>
</cp:coreProperties>
</file>